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0E" w:rsidRPr="00960266" w:rsidRDefault="0071620E" w:rsidP="009D11A0">
      <w:pPr>
        <w:spacing w:line="360" w:lineRule="auto"/>
        <w:ind w:left="1134" w:right="827"/>
        <w:rPr>
          <w:rFonts w:cs="Arial"/>
          <w:szCs w:val="24"/>
        </w:rPr>
      </w:pPr>
      <w:r w:rsidRPr="00960266">
        <w:rPr>
          <w:rFonts w:cs="Arial"/>
          <w:szCs w:val="24"/>
        </w:rPr>
        <w:t>About me</w:t>
      </w:r>
    </w:p>
    <w:p w:rsidR="0071620E" w:rsidRPr="00960266" w:rsidRDefault="0071620E" w:rsidP="009D11A0">
      <w:pPr>
        <w:pStyle w:val="Listenabsatz"/>
        <w:numPr>
          <w:ilvl w:val="0"/>
          <w:numId w:val="24"/>
        </w:numPr>
        <w:spacing w:before="100" w:beforeAutospacing="1" w:after="100" w:afterAutospacing="1" w:line="360" w:lineRule="auto"/>
        <w:ind w:left="1134" w:right="827"/>
        <w:contextualSpacing w:val="0"/>
        <w:rPr>
          <w:rFonts w:cs="Arial"/>
          <w:szCs w:val="24"/>
        </w:rPr>
      </w:pPr>
      <w:r w:rsidRPr="00960266">
        <w:rPr>
          <w:rFonts w:cs="Arial"/>
          <w:szCs w:val="24"/>
          <w:lang w:val="en-US" w:eastAsia="en-GB"/>
        </w:rPr>
        <w:t xml:space="preserve">My doctoral research spanned seven years and involved over one thousand children. </w:t>
      </w:r>
    </w:p>
    <w:p w:rsidR="0071620E" w:rsidRPr="00960266" w:rsidRDefault="009277CC" w:rsidP="009D11A0">
      <w:pPr>
        <w:pStyle w:val="Listenabsatz"/>
        <w:numPr>
          <w:ilvl w:val="0"/>
          <w:numId w:val="24"/>
        </w:numPr>
        <w:spacing w:before="100" w:beforeAutospacing="1" w:after="100" w:afterAutospacing="1" w:line="360" w:lineRule="auto"/>
        <w:ind w:left="1134" w:right="827"/>
        <w:contextualSpacing w:val="0"/>
        <w:rPr>
          <w:rFonts w:cs="Arial"/>
          <w:szCs w:val="24"/>
        </w:rPr>
      </w:pPr>
      <w:r>
        <w:rPr>
          <w:rFonts w:cs="Arial"/>
          <w:szCs w:val="24"/>
          <w:lang w:val="en-US" w:eastAsia="en-GB"/>
        </w:rPr>
        <w:t>After</w:t>
      </w:r>
      <w:r w:rsidR="0071620E" w:rsidRPr="00960266">
        <w:rPr>
          <w:rFonts w:cs="Arial"/>
          <w:szCs w:val="24"/>
          <w:lang w:val="en-US" w:eastAsia="en-GB"/>
        </w:rPr>
        <w:t xml:space="preserve"> completion </w:t>
      </w:r>
      <w:r>
        <w:rPr>
          <w:rFonts w:cs="Arial"/>
          <w:szCs w:val="24"/>
          <w:lang w:val="en-US" w:eastAsia="en-GB"/>
        </w:rPr>
        <w:t>I was awarded a</w:t>
      </w:r>
      <w:r w:rsidR="0071620E" w:rsidRPr="00960266">
        <w:rPr>
          <w:rFonts w:cs="Arial"/>
          <w:szCs w:val="24"/>
          <w:lang w:val="en-US" w:eastAsia="en-GB"/>
        </w:rPr>
        <w:t xml:space="preserve"> Economic and Science Research Council Post Doctoral Fellowship.</w:t>
      </w:r>
    </w:p>
    <w:p w:rsidR="0071620E" w:rsidRPr="00960266" w:rsidRDefault="0071620E" w:rsidP="009D11A0">
      <w:pPr>
        <w:pStyle w:val="Listenabsatz"/>
        <w:numPr>
          <w:ilvl w:val="0"/>
          <w:numId w:val="24"/>
        </w:numPr>
        <w:spacing w:before="100" w:beforeAutospacing="1" w:after="100" w:afterAutospacing="1" w:line="360" w:lineRule="auto"/>
        <w:ind w:left="1134" w:right="827"/>
        <w:contextualSpacing w:val="0"/>
        <w:rPr>
          <w:rFonts w:cs="Arial"/>
          <w:szCs w:val="24"/>
        </w:rPr>
      </w:pPr>
      <w:r w:rsidRPr="00960266">
        <w:rPr>
          <w:rFonts w:cs="Arial"/>
          <w:szCs w:val="24"/>
          <w:lang w:val="en-US" w:eastAsia="en-GB"/>
        </w:rPr>
        <w:t xml:space="preserve">I have been interviewed many times for </w:t>
      </w:r>
      <w:r w:rsidR="009277CC">
        <w:rPr>
          <w:rFonts w:cs="Arial"/>
          <w:szCs w:val="24"/>
          <w:lang w:val="en-US" w:eastAsia="en-GB"/>
        </w:rPr>
        <w:t xml:space="preserve">the </w:t>
      </w:r>
      <w:r w:rsidR="009277CC" w:rsidRPr="00960266">
        <w:rPr>
          <w:rFonts w:cs="Arial"/>
          <w:szCs w:val="24"/>
          <w:lang w:val="en-US" w:eastAsia="en-GB"/>
        </w:rPr>
        <w:t>BBC, ITV</w:t>
      </w:r>
      <w:r w:rsidR="009277CC">
        <w:rPr>
          <w:rFonts w:cs="Arial"/>
          <w:szCs w:val="24"/>
          <w:lang w:val="en-US" w:eastAsia="en-GB"/>
        </w:rPr>
        <w:t>,</w:t>
      </w:r>
      <w:r w:rsidR="009277CC" w:rsidRPr="00960266">
        <w:rPr>
          <w:rFonts w:cs="Arial"/>
          <w:szCs w:val="24"/>
          <w:lang w:val="en-US" w:eastAsia="en-GB"/>
        </w:rPr>
        <w:t xml:space="preserve"> </w:t>
      </w:r>
      <w:r w:rsidRPr="00960266">
        <w:rPr>
          <w:rFonts w:cs="Arial"/>
          <w:szCs w:val="24"/>
          <w:lang w:val="en-US" w:eastAsia="en-GB"/>
        </w:rPr>
        <w:t>newspaper</w:t>
      </w:r>
      <w:r w:rsidR="009277CC">
        <w:rPr>
          <w:rFonts w:cs="Arial"/>
          <w:szCs w:val="24"/>
          <w:lang w:val="en-US" w:eastAsia="en-GB"/>
        </w:rPr>
        <w:t>s</w:t>
      </w:r>
      <w:r w:rsidRPr="00960266">
        <w:rPr>
          <w:rFonts w:cs="Arial"/>
          <w:szCs w:val="24"/>
          <w:lang w:val="en-US" w:eastAsia="en-GB"/>
        </w:rPr>
        <w:t xml:space="preserve"> and radio.</w:t>
      </w:r>
    </w:p>
    <w:p w:rsidR="0071620E" w:rsidRPr="009277CC" w:rsidRDefault="009277CC" w:rsidP="009D11A0">
      <w:pPr>
        <w:pStyle w:val="Listenabsatz"/>
        <w:numPr>
          <w:ilvl w:val="0"/>
          <w:numId w:val="24"/>
        </w:numPr>
        <w:spacing w:before="100" w:beforeAutospacing="1" w:after="100" w:afterAutospacing="1" w:line="360" w:lineRule="auto"/>
        <w:ind w:left="1134" w:right="827"/>
        <w:contextualSpacing w:val="0"/>
        <w:rPr>
          <w:rFonts w:cs="Arial"/>
          <w:szCs w:val="24"/>
        </w:rPr>
      </w:pPr>
      <w:r>
        <w:rPr>
          <w:rFonts w:cs="Arial"/>
          <w:szCs w:val="24"/>
          <w:lang w:val="en-US" w:eastAsia="en-GB"/>
        </w:rPr>
        <w:t>S</w:t>
      </w:r>
      <w:r w:rsidR="0071620E" w:rsidRPr="00960266">
        <w:rPr>
          <w:rFonts w:cs="Arial"/>
          <w:szCs w:val="24"/>
          <w:lang w:val="en-US" w:eastAsia="en-GB"/>
        </w:rPr>
        <w:t>poken at numerous mainstream national and international education conferences</w:t>
      </w:r>
    </w:p>
    <w:p w:rsidR="009277CC" w:rsidRPr="00960266" w:rsidRDefault="009277CC" w:rsidP="009D11A0">
      <w:pPr>
        <w:pStyle w:val="Listenabsatz"/>
        <w:numPr>
          <w:ilvl w:val="0"/>
          <w:numId w:val="24"/>
        </w:numPr>
        <w:spacing w:before="100" w:beforeAutospacing="1" w:after="100" w:afterAutospacing="1" w:line="360" w:lineRule="auto"/>
        <w:ind w:left="1134" w:right="827"/>
        <w:contextualSpacing w:val="0"/>
        <w:rPr>
          <w:rFonts w:cs="Arial"/>
          <w:szCs w:val="24"/>
        </w:rPr>
      </w:pPr>
      <w:r>
        <w:rPr>
          <w:rFonts w:cs="Arial"/>
          <w:szCs w:val="24"/>
          <w:lang w:eastAsia="en-GB"/>
        </w:rPr>
        <w:t>Have a long publishing record.</w:t>
      </w:r>
    </w:p>
    <w:p w:rsidR="002D6334" w:rsidRPr="00960266" w:rsidRDefault="0071620E" w:rsidP="009D11A0">
      <w:pPr>
        <w:pStyle w:val="Listenabsatz"/>
        <w:numPr>
          <w:ilvl w:val="0"/>
          <w:numId w:val="24"/>
        </w:numPr>
        <w:spacing w:before="100" w:beforeAutospacing="1" w:after="100" w:afterAutospacing="1" w:line="360" w:lineRule="auto"/>
        <w:ind w:left="1134" w:right="827"/>
        <w:contextualSpacing w:val="0"/>
        <w:rPr>
          <w:rFonts w:cs="Arial"/>
          <w:szCs w:val="24"/>
        </w:rPr>
      </w:pPr>
      <w:r w:rsidRPr="00960266">
        <w:rPr>
          <w:rFonts w:cs="Arial"/>
          <w:szCs w:val="24"/>
          <w:lang w:val="en-US" w:eastAsia="en-GB"/>
        </w:rPr>
        <w:t xml:space="preserve">I have worked as an expert witness at court since 2002. </w:t>
      </w:r>
    </w:p>
    <w:p w:rsidR="0071620E" w:rsidRPr="00960266" w:rsidRDefault="0071620E" w:rsidP="009D11A0">
      <w:pPr>
        <w:pStyle w:val="Listenabsatz"/>
        <w:numPr>
          <w:ilvl w:val="0"/>
          <w:numId w:val="24"/>
        </w:numPr>
        <w:spacing w:before="100" w:beforeAutospacing="1" w:after="100" w:afterAutospacing="1" w:line="360" w:lineRule="auto"/>
        <w:ind w:left="1134" w:right="827"/>
        <w:contextualSpacing w:val="0"/>
        <w:rPr>
          <w:rFonts w:cs="Arial"/>
          <w:szCs w:val="24"/>
        </w:rPr>
      </w:pPr>
      <w:r w:rsidRPr="00960266">
        <w:rPr>
          <w:rFonts w:cs="Arial"/>
          <w:szCs w:val="24"/>
          <w:lang w:val="en-US" w:eastAsia="en-GB"/>
        </w:rPr>
        <w:t xml:space="preserve">My work has been cited </w:t>
      </w:r>
      <w:r w:rsidRPr="00960266">
        <w:rPr>
          <w:rFonts w:cs="Arial"/>
          <w:szCs w:val="24"/>
          <w:lang w:val="en-US"/>
        </w:rPr>
        <w:t>at Westminster</w:t>
      </w:r>
      <w:r w:rsidR="009277CC">
        <w:rPr>
          <w:rFonts w:cs="Arial"/>
          <w:szCs w:val="24"/>
          <w:lang w:val="en-US"/>
        </w:rPr>
        <w:t xml:space="preserve"> Debates</w:t>
      </w:r>
      <w:r w:rsidRPr="00960266">
        <w:rPr>
          <w:rFonts w:cs="Arial"/>
          <w:szCs w:val="24"/>
          <w:lang w:val="en-US" w:eastAsia="en-GB"/>
        </w:rPr>
        <w:t xml:space="preserve"> </w:t>
      </w:r>
      <w:r w:rsidR="009277CC">
        <w:rPr>
          <w:rFonts w:cs="Arial"/>
          <w:szCs w:val="24"/>
          <w:lang w:val="en-US" w:eastAsia="en-GB"/>
        </w:rPr>
        <w:t xml:space="preserve">(UK government) </w:t>
      </w:r>
      <w:r w:rsidRPr="00960266">
        <w:rPr>
          <w:rFonts w:cs="Arial"/>
          <w:szCs w:val="24"/>
          <w:lang w:val="en-US"/>
        </w:rPr>
        <w:t>on several occasions.</w:t>
      </w:r>
    </w:p>
    <w:p w:rsidR="0071620E" w:rsidRPr="00960266" w:rsidRDefault="0071620E" w:rsidP="009D11A0">
      <w:pPr>
        <w:pStyle w:val="Listenabsatz"/>
        <w:numPr>
          <w:ilvl w:val="0"/>
          <w:numId w:val="24"/>
        </w:numPr>
        <w:spacing w:before="100" w:beforeAutospacing="1" w:after="100" w:afterAutospacing="1" w:line="360" w:lineRule="auto"/>
        <w:ind w:left="1134" w:right="827"/>
        <w:contextualSpacing w:val="0"/>
        <w:rPr>
          <w:rFonts w:cs="Arial"/>
          <w:szCs w:val="24"/>
        </w:rPr>
      </w:pPr>
      <w:r w:rsidRPr="00960266">
        <w:rPr>
          <w:rFonts w:cs="Arial"/>
          <w:szCs w:val="24"/>
          <w:lang w:val="en-US" w:eastAsia="en-GB"/>
        </w:rPr>
        <w:t>I am a qualified</w:t>
      </w:r>
      <w:r w:rsidR="009277CC">
        <w:rPr>
          <w:rFonts w:cs="Arial"/>
          <w:szCs w:val="24"/>
          <w:lang w:val="en-US" w:eastAsia="en-GB"/>
        </w:rPr>
        <w:t xml:space="preserve"> and registered</w:t>
      </w:r>
      <w:r w:rsidRPr="00960266">
        <w:rPr>
          <w:rFonts w:cs="Arial"/>
          <w:szCs w:val="24"/>
          <w:lang w:val="en-US" w:eastAsia="en-GB"/>
        </w:rPr>
        <w:t xml:space="preserve"> </w:t>
      </w:r>
      <w:r w:rsidRPr="00960266">
        <w:rPr>
          <w:rFonts w:cs="Arial"/>
          <w:szCs w:val="24"/>
          <w:lang w:val="en-US"/>
        </w:rPr>
        <w:t xml:space="preserve">child &amp; </w:t>
      </w:r>
      <w:r w:rsidRPr="00960266">
        <w:rPr>
          <w:rFonts w:cs="Arial"/>
          <w:szCs w:val="24"/>
          <w:lang w:val="en-US" w:eastAsia="en-GB"/>
        </w:rPr>
        <w:t>educational psychologist</w:t>
      </w:r>
    </w:p>
    <w:p w:rsidR="009277CC" w:rsidRPr="009277CC" w:rsidRDefault="0071620E" w:rsidP="009D11A0">
      <w:pPr>
        <w:pStyle w:val="Listenabsatz"/>
        <w:numPr>
          <w:ilvl w:val="0"/>
          <w:numId w:val="24"/>
        </w:numPr>
        <w:spacing w:before="100" w:beforeAutospacing="1" w:after="100" w:afterAutospacing="1" w:line="360" w:lineRule="auto"/>
        <w:ind w:left="1134" w:right="827"/>
        <w:contextualSpacing w:val="0"/>
        <w:rPr>
          <w:rFonts w:cs="Arial"/>
          <w:szCs w:val="24"/>
        </w:rPr>
      </w:pPr>
      <w:r w:rsidRPr="009277CC">
        <w:rPr>
          <w:rFonts w:cs="Arial"/>
          <w:szCs w:val="24"/>
          <w:lang w:val="en-US" w:eastAsia="en-GB"/>
        </w:rPr>
        <w:t xml:space="preserve">I have </w:t>
      </w:r>
      <w:r w:rsidR="009277CC" w:rsidRPr="009277CC">
        <w:rPr>
          <w:rFonts w:cs="Arial"/>
          <w:szCs w:val="24"/>
          <w:lang w:val="en-US" w:eastAsia="en-GB"/>
        </w:rPr>
        <w:t>been attached to</w:t>
      </w:r>
      <w:r w:rsidRPr="009277CC">
        <w:rPr>
          <w:rFonts w:cs="Arial"/>
          <w:szCs w:val="24"/>
          <w:lang w:val="en-US" w:eastAsia="en-GB"/>
        </w:rPr>
        <w:t xml:space="preserve"> Durham University and the Open University </w:t>
      </w:r>
    </w:p>
    <w:p w:rsidR="0071620E" w:rsidRPr="009D11A0" w:rsidRDefault="0071620E" w:rsidP="009D11A0">
      <w:pPr>
        <w:pStyle w:val="Listenabsatz"/>
        <w:numPr>
          <w:ilvl w:val="0"/>
          <w:numId w:val="24"/>
        </w:numPr>
        <w:spacing w:before="100" w:beforeAutospacing="1" w:after="100" w:afterAutospacing="1" w:line="360" w:lineRule="auto"/>
        <w:ind w:left="1134" w:right="827"/>
        <w:contextualSpacing w:val="0"/>
        <w:rPr>
          <w:rFonts w:cs="Arial"/>
          <w:szCs w:val="24"/>
        </w:rPr>
      </w:pPr>
      <w:r w:rsidRPr="009277CC">
        <w:rPr>
          <w:rFonts w:cs="Arial"/>
          <w:szCs w:val="24"/>
          <w:lang w:val="en-US" w:eastAsia="en-GB"/>
        </w:rPr>
        <w:t xml:space="preserve">I </w:t>
      </w:r>
      <w:r w:rsidRPr="009277CC">
        <w:rPr>
          <w:rFonts w:cs="Arial"/>
          <w:szCs w:val="24"/>
          <w:lang w:val="en-US"/>
        </w:rPr>
        <w:t>have taught in secondary</w:t>
      </w:r>
      <w:r w:rsidRPr="009277CC">
        <w:rPr>
          <w:rFonts w:cs="Arial"/>
          <w:szCs w:val="24"/>
          <w:lang w:val="en-US" w:eastAsia="en-GB"/>
        </w:rPr>
        <w:t xml:space="preserve"> schools</w:t>
      </w:r>
      <w:r w:rsidR="009277CC" w:rsidRPr="009277CC">
        <w:rPr>
          <w:rFonts w:cs="Arial"/>
          <w:szCs w:val="24"/>
          <w:lang w:val="en-US" w:eastAsia="en-GB"/>
        </w:rPr>
        <w:t xml:space="preserve"> and for </w:t>
      </w:r>
      <w:r w:rsidRPr="009277CC">
        <w:rPr>
          <w:rFonts w:cs="Arial"/>
          <w:szCs w:val="24"/>
          <w:lang w:val="en-US" w:eastAsia="en-GB"/>
        </w:rPr>
        <w:t xml:space="preserve">some years </w:t>
      </w:r>
      <w:r w:rsidR="009277CC" w:rsidRPr="009277CC">
        <w:rPr>
          <w:rFonts w:cs="Arial"/>
          <w:szCs w:val="24"/>
          <w:lang w:val="en-US"/>
        </w:rPr>
        <w:t>was</w:t>
      </w:r>
      <w:r w:rsidRPr="009277CC">
        <w:rPr>
          <w:rFonts w:cs="Arial"/>
          <w:szCs w:val="24"/>
          <w:lang w:val="en-US" w:eastAsia="en-GB"/>
        </w:rPr>
        <w:t xml:space="preserve"> a Local Authority appointed school governor.</w:t>
      </w:r>
    </w:p>
    <w:p w:rsidR="00A20924" w:rsidRPr="00960266" w:rsidRDefault="00F35C80" w:rsidP="009D11A0">
      <w:pPr>
        <w:spacing w:after="240" w:line="360" w:lineRule="auto"/>
        <w:ind w:left="1134" w:right="827"/>
        <w:rPr>
          <w:rFonts w:cs="Arial"/>
          <w:szCs w:val="24"/>
        </w:rPr>
      </w:pPr>
      <w:hyperlink r:id="rId8" w:history="1">
        <w:r w:rsidR="00A20924" w:rsidRPr="00960266">
          <w:rPr>
            <w:rStyle w:val="Hyperlink"/>
            <w:rFonts w:cs="Arial"/>
            <w:szCs w:val="24"/>
          </w:rPr>
          <w:t>http://www.youtube.com/watch?v=-Kobdb37Cwc</w:t>
        </w:r>
      </w:hyperlink>
      <w:r w:rsidR="00A20924" w:rsidRPr="00960266">
        <w:rPr>
          <w:rFonts w:cs="Arial"/>
          <w:szCs w:val="24"/>
        </w:rPr>
        <w:t xml:space="preserve">   to 1.20</w:t>
      </w:r>
    </w:p>
    <w:p w:rsidR="0071620E" w:rsidRPr="00960266" w:rsidRDefault="0071620E" w:rsidP="009D11A0">
      <w:pPr>
        <w:spacing w:after="240" w:line="360" w:lineRule="auto"/>
        <w:ind w:left="1134" w:right="827"/>
        <w:rPr>
          <w:rFonts w:cs="Arial"/>
          <w:b/>
          <w:szCs w:val="24"/>
        </w:rPr>
      </w:pPr>
      <w:r w:rsidRPr="00960266">
        <w:rPr>
          <w:rFonts w:cs="Arial"/>
          <w:b/>
          <w:szCs w:val="24"/>
        </w:rPr>
        <w:t>Dr Paula Rothermel</w:t>
      </w:r>
    </w:p>
    <w:p w:rsidR="0071620E" w:rsidRPr="00960266" w:rsidRDefault="0071620E" w:rsidP="009D11A0">
      <w:pPr>
        <w:spacing w:after="240" w:line="360" w:lineRule="auto"/>
        <w:ind w:left="1134" w:right="827"/>
        <w:rPr>
          <w:rFonts w:eastAsia="Calibri" w:cs="Arial"/>
          <w:color w:val="auto"/>
          <w:szCs w:val="24"/>
          <w:lang w:eastAsia="en-GB"/>
        </w:rPr>
      </w:pPr>
      <w:r w:rsidRPr="00960266">
        <w:rPr>
          <w:rFonts w:eastAsia="Calibri" w:cs="Arial"/>
          <w:color w:val="auto"/>
          <w:szCs w:val="24"/>
          <w:lang w:eastAsia="en-GB"/>
        </w:rPr>
        <w:t>Rethinking Education, Embracing Choice and Diversity</w:t>
      </w:r>
    </w:p>
    <w:p w:rsidR="0044433C" w:rsidRPr="00960266" w:rsidRDefault="0071620E" w:rsidP="009D11A0">
      <w:pPr>
        <w:tabs>
          <w:tab w:val="left" w:pos="6135"/>
        </w:tabs>
        <w:spacing w:after="240" w:line="360" w:lineRule="auto"/>
        <w:ind w:left="1134" w:right="827"/>
        <w:rPr>
          <w:rFonts w:cs="Arial"/>
          <w:b/>
          <w:szCs w:val="24"/>
        </w:rPr>
      </w:pPr>
      <w:r w:rsidRPr="00960266">
        <w:rPr>
          <w:rFonts w:cs="Arial"/>
          <w:b/>
          <w:color w:val="auto"/>
          <w:szCs w:val="24"/>
        </w:rPr>
        <w:t>Hong</w:t>
      </w:r>
      <w:r w:rsidRPr="00960266">
        <w:rPr>
          <w:rFonts w:cs="Arial"/>
          <w:b/>
          <w:szCs w:val="24"/>
        </w:rPr>
        <w:t xml:space="preserve"> Kong,  </w:t>
      </w:r>
      <w:r w:rsidRPr="00960266">
        <w:rPr>
          <w:rFonts w:cs="Arial"/>
          <w:b/>
          <w:color w:val="auto"/>
          <w:szCs w:val="24"/>
        </w:rPr>
        <w:t xml:space="preserve">10-13 </w:t>
      </w:r>
      <w:r w:rsidR="00057DC8" w:rsidRPr="00960266">
        <w:rPr>
          <w:rFonts w:cs="Arial"/>
          <w:b/>
          <w:szCs w:val="24"/>
        </w:rPr>
        <w:t>October 2014</w:t>
      </w:r>
      <w:r w:rsidR="00594471" w:rsidRPr="00960266">
        <w:rPr>
          <w:rFonts w:cs="Arial"/>
          <w:b/>
          <w:szCs w:val="24"/>
        </w:rPr>
        <w:tab/>
      </w:r>
    </w:p>
    <w:p w:rsidR="00594471" w:rsidRPr="00960266" w:rsidRDefault="0044433C" w:rsidP="009D11A0">
      <w:pPr>
        <w:spacing w:after="240" w:line="360" w:lineRule="auto"/>
        <w:ind w:left="1134" w:right="827"/>
        <w:rPr>
          <w:rFonts w:cs="Arial"/>
          <w:b/>
          <w:szCs w:val="24"/>
        </w:rPr>
      </w:pPr>
      <w:r w:rsidRPr="00960266">
        <w:rPr>
          <w:rFonts w:cs="Arial"/>
          <w:b/>
          <w:szCs w:val="24"/>
        </w:rPr>
        <w:t xml:space="preserve">This paper is extracted from a book in press: </w:t>
      </w:r>
    </w:p>
    <w:p w:rsidR="00594471" w:rsidRPr="00960266" w:rsidRDefault="002F3B82" w:rsidP="009D11A0">
      <w:pPr>
        <w:spacing w:after="240" w:line="360" w:lineRule="auto"/>
        <w:ind w:left="1134" w:right="827"/>
        <w:rPr>
          <w:rFonts w:cs="Arial"/>
          <w:b/>
          <w:szCs w:val="24"/>
        </w:rPr>
      </w:pPr>
      <w:r>
        <w:rPr>
          <w:rFonts w:cs="Arial"/>
          <w:b/>
          <w:szCs w:val="24"/>
        </w:rPr>
        <w:t xml:space="preserve">Rothermel, P. J. (in press) </w:t>
      </w:r>
      <w:r w:rsidR="00594471" w:rsidRPr="00960266">
        <w:rPr>
          <w:rFonts w:cs="Arial"/>
          <w:b/>
          <w:szCs w:val="24"/>
        </w:rPr>
        <w:t>‘What We Know About Home Education’</w:t>
      </w:r>
      <w:r>
        <w:rPr>
          <w:rFonts w:cs="Arial"/>
          <w:b/>
          <w:szCs w:val="24"/>
        </w:rPr>
        <w:t xml:space="preserve">. UK: </w:t>
      </w:r>
      <w:proofErr w:type="spellStart"/>
      <w:r>
        <w:rPr>
          <w:rFonts w:cs="Arial"/>
          <w:b/>
          <w:szCs w:val="24"/>
        </w:rPr>
        <w:t>CreateSpace</w:t>
      </w:r>
      <w:proofErr w:type="spellEnd"/>
    </w:p>
    <w:p w:rsidR="00594471" w:rsidRPr="00960266" w:rsidRDefault="00594471" w:rsidP="009D11A0">
      <w:pPr>
        <w:spacing w:after="240" w:line="360" w:lineRule="auto"/>
        <w:ind w:left="1134" w:right="827"/>
        <w:rPr>
          <w:rFonts w:cs="Arial"/>
          <w:b/>
          <w:szCs w:val="24"/>
        </w:rPr>
      </w:pPr>
      <w:r w:rsidRPr="00960266">
        <w:rPr>
          <w:rFonts w:cs="Arial"/>
          <w:b/>
          <w:szCs w:val="24"/>
        </w:rPr>
        <w:t>Another book is due out shor</w:t>
      </w:r>
      <w:r w:rsidR="002D6334" w:rsidRPr="00960266">
        <w:rPr>
          <w:rFonts w:cs="Arial"/>
          <w:b/>
          <w:szCs w:val="24"/>
        </w:rPr>
        <w:t>t</w:t>
      </w:r>
      <w:r w:rsidRPr="00960266">
        <w:rPr>
          <w:rFonts w:cs="Arial"/>
          <w:b/>
          <w:szCs w:val="24"/>
        </w:rPr>
        <w:t>ly afterwards</w:t>
      </w:r>
      <w:r w:rsidR="002F3B82">
        <w:rPr>
          <w:rFonts w:cs="Arial"/>
          <w:b/>
          <w:szCs w:val="24"/>
        </w:rPr>
        <w:t xml:space="preserve"> in February 2015</w:t>
      </w:r>
      <w:r w:rsidRPr="00960266">
        <w:rPr>
          <w:rFonts w:cs="Arial"/>
          <w:b/>
          <w:szCs w:val="24"/>
        </w:rPr>
        <w:t>:</w:t>
      </w:r>
    </w:p>
    <w:p w:rsidR="00853F2A" w:rsidRDefault="002F3B82" w:rsidP="009D11A0">
      <w:pPr>
        <w:spacing w:after="240" w:line="360" w:lineRule="auto"/>
        <w:ind w:left="1134" w:right="827"/>
        <w:rPr>
          <w:rFonts w:cs="Arial"/>
          <w:b/>
          <w:szCs w:val="24"/>
        </w:rPr>
      </w:pPr>
      <w:r>
        <w:rPr>
          <w:rFonts w:cs="Arial"/>
          <w:b/>
          <w:szCs w:val="24"/>
        </w:rPr>
        <w:t>Rothermel, P. J. (in press) (</w:t>
      </w:r>
      <w:proofErr w:type="spellStart"/>
      <w:r>
        <w:rPr>
          <w:rFonts w:cs="Arial"/>
          <w:b/>
          <w:szCs w:val="24"/>
        </w:rPr>
        <w:t>ed</w:t>
      </w:r>
      <w:proofErr w:type="spellEnd"/>
      <w:r>
        <w:rPr>
          <w:rFonts w:cs="Arial"/>
          <w:b/>
          <w:szCs w:val="24"/>
        </w:rPr>
        <w:t xml:space="preserve">) </w:t>
      </w:r>
      <w:r w:rsidR="00594471" w:rsidRPr="00960266">
        <w:rPr>
          <w:rFonts w:cs="Arial"/>
          <w:b/>
          <w:szCs w:val="24"/>
        </w:rPr>
        <w:t>Intercultural Perspectives on Home education: Do we need schools</w:t>
      </w:r>
      <w:r>
        <w:rPr>
          <w:rFonts w:cs="Arial"/>
          <w:b/>
          <w:szCs w:val="24"/>
        </w:rPr>
        <w:t xml:space="preserve">. </w:t>
      </w:r>
      <w:proofErr w:type="spellStart"/>
      <w:r>
        <w:rPr>
          <w:rFonts w:cs="Arial"/>
          <w:b/>
          <w:szCs w:val="24"/>
        </w:rPr>
        <w:t>London:Palgrave</w:t>
      </w:r>
      <w:proofErr w:type="spellEnd"/>
      <w:r>
        <w:rPr>
          <w:rFonts w:cs="Arial"/>
          <w:b/>
          <w:szCs w:val="24"/>
        </w:rPr>
        <w:t xml:space="preserve"> Macmillan.</w:t>
      </w:r>
      <w:r w:rsidR="00853F2A" w:rsidRPr="00853F2A">
        <w:rPr>
          <w:rFonts w:cs="Arial"/>
          <w:b/>
          <w:szCs w:val="24"/>
        </w:rPr>
        <w:t xml:space="preserve"> </w:t>
      </w:r>
    </w:p>
    <w:p w:rsidR="00853F2A" w:rsidRDefault="00853F2A" w:rsidP="009D11A0">
      <w:pPr>
        <w:spacing w:after="240" w:line="360" w:lineRule="auto"/>
        <w:ind w:left="1134" w:right="827"/>
        <w:rPr>
          <w:rFonts w:cs="Arial"/>
          <w:b/>
          <w:szCs w:val="24"/>
        </w:rPr>
      </w:pPr>
      <w:r>
        <w:rPr>
          <w:rFonts w:cs="Arial"/>
          <w:b/>
          <w:szCs w:val="24"/>
        </w:rPr>
        <w:t>SLIDE 1 time to talk later</w:t>
      </w:r>
    </w:p>
    <w:p w:rsidR="00853F2A" w:rsidRDefault="00853F2A" w:rsidP="009D11A0">
      <w:pPr>
        <w:spacing w:after="240" w:line="360" w:lineRule="auto"/>
        <w:ind w:left="1134" w:right="827"/>
        <w:rPr>
          <w:rFonts w:cs="Arial"/>
          <w:b/>
          <w:szCs w:val="24"/>
        </w:rPr>
      </w:pPr>
      <w:r>
        <w:rPr>
          <w:rFonts w:cs="Arial"/>
          <w:b/>
          <w:szCs w:val="24"/>
        </w:rPr>
        <w:t>SLIDE 2 header</w:t>
      </w:r>
    </w:p>
    <w:p w:rsidR="00853F2A" w:rsidRDefault="00853F2A" w:rsidP="009D11A0">
      <w:pPr>
        <w:spacing w:after="240" w:line="360" w:lineRule="auto"/>
        <w:ind w:left="1134" w:right="827"/>
        <w:rPr>
          <w:rFonts w:cs="Arial"/>
          <w:b/>
          <w:szCs w:val="24"/>
        </w:rPr>
      </w:pPr>
      <w:r>
        <w:rPr>
          <w:rFonts w:cs="Arial"/>
          <w:b/>
          <w:szCs w:val="24"/>
        </w:rPr>
        <w:lastRenderedPageBreak/>
        <w:t>SLIDE 3 who am I</w:t>
      </w:r>
    </w:p>
    <w:p w:rsidR="00853F2A" w:rsidRDefault="00853F2A" w:rsidP="009D11A0">
      <w:pPr>
        <w:spacing w:after="240" w:line="360" w:lineRule="auto"/>
        <w:ind w:left="1134" w:right="827"/>
        <w:rPr>
          <w:rFonts w:cs="Arial"/>
          <w:b/>
          <w:szCs w:val="24"/>
        </w:rPr>
      </w:pPr>
      <w:r>
        <w:rPr>
          <w:rFonts w:cs="Arial"/>
          <w:b/>
          <w:szCs w:val="24"/>
        </w:rPr>
        <w:t>SLIDE 4 publications</w:t>
      </w:r>
    </w:p>
    <w:p w:rsidR="00853F2A" w:rsidRDefault="00853F2A" w:rsidP="009D11A0">
      <w:pPr>
        <w:spacing w:after="240" w:line="360" w:lineRule="auto"/>
        <w:ind w:left="1134" w:right="827"/>
        <w:rPr>
          <w:rFonts w:cs="Arial"/>
          <w:b/>
          <w:szCs w:val="24"/>
        </w:rPr>
      </w:pPr>
      <w:r>
        <w:rPr>
          <w:rFonts w:cs="Arial"/>
          <w:b/>
          <w:szCs w:val="24"/>
        </w:rPr>
        <w:t>SLIDE 5 books to come out</w:t>
      </w:r>
    </w:p>
    <w:p w:rsidR="00853F2A" w:rsidRDefault="00853F2A" w:rsidP="009D11A0">
      <w:pPr>
        <w:spacing w:after="240" w:line="360" w:lineRule="auto"/>
        <w:ind w:left="1134" w:right="827"/>
        <w:rPr>
          <w:rFonts w:cs="Arial"/>
          <w:b/>
          <w:szCs w:val="24"/>
        </w:rPr>
      </w:pPr>
      <w:r>
        <w:rPr>
          <w:rFonts w:cs="Arial"/>
          <w:b/>
          <w:szCs w:val="24"/>
        </w:rPr>
        <w:t>SLIDE 6</w:t>
      </w:r>
    </w:p>
    <w:p w:rsidR="00594471" w:rsidRPr="00853F2A" w:rsidRDefault="00853F2A" w:rsidP="009D11A0">
      <w:pPr>
        <w:spacing w:after="240" w:line="360" w:lineRule="auto"/>
        <w:ind w:left="1134" w:right="827"/>
        <w:rPr>
          <w:rFonts w:cs="Arial"/>
          <w:b/>
          <w:sz w:val="28"/>
          <w:szCs w:val="24"/>
        </w:rPr>
      </w:pPr>
      <w:r w:rsidRPr="00960266">
        <w:rPr>
          <w:rFonts w:cs="Arial"/>
          <w:b/>
          <w:szCs w:val="24"/>
        </w:rPr>
        <w:t xml:space="preserve">What we know about home education and the lessons we can learn </w:t>
      </w:r>
    </w:p>
    <w:p w:rsidR="00744F1F" w:rsidRPr="00853F2A" w:rsidRDefault="002F3B82" w:rsidP="009D11A0">
      <w:pPr>
        <w:spacing w:after="240" w:line="360" w:lineRule="auto"/>
        <w:ind w:left="1134" w:right="827"/>
        <w:rPr>
          <w:rFonts w:cs="Arial"/>
          <w:sz w:val="28"/>
          <w:szCs w:val="24"/>
        </w:rPr>
      </w:pPr>
      <w:r w:rsidRPr="00853F2A">
        <w:rPr>
          <w:rFonts w:cs="Arial"/>
          <w:sz w:val="28"/>
          <w:szCs w:val="24"/>
        </w:rPr>
        <w:t xml:space="preserve">                     </w:t>
      </w:r>
      <w:r w:rsidR="00057DC8" w:rsidRPr="00853F2A">
        <w:rPr>
          <w:rFonts w:cs="Arial"/>
          <w:noProof/>
          <w:sz w:val="28"/>
          <w:szCs w:val="24"/>
          <w:lang w:eastAsia="en-GB"/>
        </w:rPr>
        <w:drawing>
          <wp:inline distT="0" distB="0" distL="0" distR="0">
            <wp:extent cx="1162050" cy="1510191"/>
            <wp:effectExtent l="19050" t="0" r="0" b="0"/>
            <wp:docPr id="11" name="Bild 11" descr="https://encrypted-tbn1.gstatic.com/images?q=tbn:ANd9GcTgFq9l-FcTq04TMVrzrrbwC7jHwV_vs-tjD80eJqez-zQIe-Y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TgFq9l-FcTq04TMVrzrrbwC7jHwV_vs-tjD80eJqez-zQIe-YD">
                      <a:hlinkClick r:id="rId9"/>
                    </pic:cNvPr>
                    <pic:cNvPicPr>
                      <a:picLocks noChangeAspect="1" noChangeArrowheads="1"/>
                    </pic:cNvPicPr>
                  </pic:nvPicPr>
                  <pic:blipFill>
                    <a:blip r:embed="rId10" cstate="print"/>
                    <a:srcRect/>
                    <a:stretch>
                      <a:fillRect/>
                    </a:stretch>
                  </pic:blipFill>
                  <pic:spPr bwMode="auto">
                    <a:xfrm>
                      <a:off x="0" y="0"/>
                      <a:ext cx="1163631" cy="1512246"/>
                    </a:xfrm>
                    <a:prstGeom prst="rect">
                      <a:avLst/>
                    </a:prstGeom>
                    <a:noFill/>
                    <a:ln w="9525">
                      <a:noFill/>
                      <a:miter lim="800000"/>
                      <a:headEnd/>
                      <a:tailEnd/>
                    </a:ln>
                  </pic:spPr>
                </pic:pic>
              </a:graphicData>
            </a:graphic>
          </wp:inline>
        </w:drawing>
      </w:r>
      <w:r w:rsidR="00057DC8" w:rsidRPr="00853F2A">
        <w:rPr>
          <w:rFonts w:cs="Arial"/>
          <w:sz w:val="28"/>
          <w:szCs w:val="24"/>
        </w:rPr>
        <w:t>VERSUS</w:t>
      </w:r>
      <w:r w:rsidR="008D58C1" w:rsidRPr="00853F2A">
        <w:rPr>
          <w:rFonts w:cs="Arial"/>
          <w:sz w:val="28"/>
          <w:szCs w:val="24"/>
        </w:rPr>
        <w:t xml:space="preserve">  </w:t>
      </w:r>
      <w:r w:rsidR="00744F1F" w:rsidRPr="00853F2A">
        <w:rPr>
          <w:rFonts w:ascii="Tahoma" w:hAnsi="Tahoma" w:cs="Tahoma"/>
          <w:b/>
          <w:bCs/>
          <w:noProof/>
          <w:color w:val="669922"/>
          <w:sz w:val="28"/>
          <w:lang w:eastAsia="en-GB"/>
        </w:rPr>
        <w:drawing>
          <wp:inline distT="0" distB="0" distL="0" distR="0">
            <wp:extent cx="1880235" cy="2032686"/>
            <wp:effectExtent l="19050" t="0" r="5715" b="0"/>
            <wp:docPr id="4" name="Bild 3" descr="http://3.bp.blogspot.com/-VE2J3NIIRtA/UuAI1PBE5QI/AAAAAAAAg80/KC0g3sl2xak/s1600/1lateforhomeschoolCOLC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E2J3NIIRtA/UuAI1PBE5QI/AAAAAAAAg80/KC0g3sl2xak/s1600/1lateforhomeschoolCOLCP.jpg">
                      <a:hlinkClick r:id="rId11"/>
                    </pic:cNvPr>
                    <pic:cNvPicPr>
                      <a:picLocks noChangeAspect="1" noChangeArrowheads="1"/>
                    </pic:cNvPicPr>
                  </pic:nvPicPr>
                  <pic:blipFill>
                    <a:blip r:embed="rId12" cstate="print"/>
                    <a:srcRect/>
                    <a:stretch>
                      <a:fillRect/>
                    </a:stretch>
                  </pic:blipFill>
                  <pic:spPr bwMode="auto">
                    <a:xfrm>
                      <a:off x="0" y="0"/>
                      <a:ext cx="1879864" cy="2032285"/>
                    </a:xfrm>
                    <a:prstGeom prst="rect">
                      <a:avLst/>
                    </a:prstGeom>
                    <a:noFill/>
                    <a:ln w="9525">
                      <a:noFill/>
                      <a:miter lim="800000"/>
                      <a:headEnd/>
                      <a:tailEnd/>
                    </a:ln>
                  </pic:spPr>
                </pic:pic>
              </a:graphicData>
            </a:graphic>
          </wp:inline>
        </w:drawing>
      </w:r>
    </w:p>
    <w:p w:rsidR="00853F2A" w:rsidRPr="00853F2A" w:rsidRDefault="00853F2A" w:rsidP="009D11A0">
      <w:pPr>
        <w:spacing w:line="360" w:lineRule="auto"/>
        <w:ind w:left="1134" w:right="827"/>
        <w:rPr>
          <w:rFonts w:cs="Arial"/>
          <w:b/>
          <w:szCs w:val="24"/>
        </w:rPr>
      </w:pPr>
      <w:r w:rsidRPr="00853F2A">
        <w:rPr>
          <w:rFonts w:cs="Arial"/>
          <w:b/>
          <w:szCs w:val="24"/>
        </w:rPr>
        <w:t>SLIDE 7</w:t>
      </w:r>
    </w:p>
    <w:p w:rsidR="00853F2A" w:rsidRDefault="00853F2A" w:rsidP="009D11A0">
      <w:pPr>
        <w:spacing w:line="360" w:lineRule="auto"/>
        <w:ind w:left="1134" w:right="827"/>
        <w:rPr>
          <w:rFonts w:cs="Arial"/>
          <w:szCs w:val="24"/>
        </w:rPr>
      </w:pPr>
    </w:p>
    <w:p w:rsidR="00853F2A" w:rsidRPr="00960266" w:rsidRDefault="00853F2A" w:rsidP="009D11A0">
      <w:pPr>
        <w:spacing w:line="360" w:lineRule="auto"/>
        <w:ind w:left="1134" w:right="827"/>
        <w:rPr>
          <w:rFonts w:cs="Arial"/>
          <w:szCs w:val="24"/>
        </w:rPr>
      </w:pPr>
      <w:r w:rsidRPr="00960266">
        <w:rPr>
          <w:rFonts w:cs="Arial"/>
          <w:szCs w:val="24"/>
        </w:rPr>
        <w:t>I am going to talk about:</w:t>
      </w:r>
    </w:p>
    <w:p w:rsidR="00853F2A" w:rsidRPr="00960266" w:rsidRDefault="00853F2A" w:rsidP="009D11A0">
      <w:pPr>
        <w:pStyle w:val="Listenabsatz"/>
        <w:numPr>
          <w:ilvl w:val="0"/>
          <w:numId w:val="25"/>
        </w:numPr>
        <w:spacing w:line="360" w:lineRule="auto"/>
        <w:ind w:left="1134" w:right="827"/>
        <w:rPr>
          <w:rFonts w:cs="Arial"/>
          <w:szCs w:val="24"/>
        </w:rPr>
      </w:pPr>
      <w:r w:rsidRPr="00960266">
        <w:rPr>
          <w:rFonts w:cs="Arial"/>
          <w:szCs w:val="24"/>
        </w:rPr>
        <w:t>CV &amp; Publications</w:t>
      </w:r>
    </w:p>
    <w:p w:rsidR="00853F2A" w:rsidRPr="00960266" w:rsidRDefault="00853F2A" w:rsidP="009D11A0">
      <w:pPr>
        <w:pStyle w:val="Listenabsatz"/>
        <w:numPr>
          <w:ilvl w:val="0"/>
          <w:numId w:val="25"/>
        </w:numPr>
        <w:spacing w:line="360" w:lineRule="auto"/>
        <w:ind w:left="1134" w:right="827"/>
        <w:rPr>
          <w:rFonts w:cs="Arial"/>
          <w:szCs w:val="24"/>
        </w:rPr>
      </w:pPr>
      <w:r w:rsidRPr="00960266">
        <w:rPr>
          <w:rFonts w:cs="Arial"/>
          <w:szCs w:val="24"/>
        </w:rPr>
        <w:t>Summary of my research</w:t>
      </w:r>
    </w:p>
    <w:p w:rsidR="00853F2A" w:rsidRPr="00960266" w:rsidRDefault="00853F2A" w:rsidP="009D11A0">
      <w:pPr>
        <w:pStyle w:val="Listenabsatz"/>
        <w:numPr>
          <w:ilvl w:val="0"/>
          <w:numId w:val="25"/>
        </w:numPr>
        <w:spacing w:line="360" w:lineRule="auto"/>
        <w:ind w:left="1134" w:right="827"/>
        <w:rPr>
          <w:rFonts w:cs="Arial"/>
          <w:szCs w:val="24"/>
        </w:rPr>
      </w:pPr>
      <w:r w:rsidRPr="00960266">
        <w:rPr>
          <w:rFonts w:cs="Arial"/>
          <w:color w:val="auto"/>
          <w:szCs w:val="24"/>
        </w:rPr>
        <w:t>Statistics show that children make a huge leap forwards when they enter school</w:t>
      </w:r>
    </w:p>
    <w:p w:rsidR="00853F2A" w:rsidRDefault="00853F2A" w:rsidP="009D11A0">
      <w:pPr>
        <w:pStyle w:val="Listenabsatz"/>
        <w:numPr>
          <w:ilvl w:val="0"/>
          <w:numId w:val="25"/>
        </w:numPr>
        <w:spacing w:line="360" w:lineRule="auto"/>
        <w:ind w:left="1134" w:right="827"/>
        <w:rPr>
          <w:rFonts w:cs="Arial"/>
          <w:szCs w:val="24"/>
        </w:rPr>
      </w:pPr>
      <w:r w:rsidRPr="00960266">
        <w:rPr>
          <w:rFonts w:cs="Arial"/>
          <w:szCs w:val="24"/>
        </w:rPr>
        <w:t>What we know about home education</w:t>
      </w:r>
    </w:p>
    <w:p w:rsidR="00826898" w:rsidRDefault="00826898" w:rsidP="009D11A0">
      <w:pPr>
        <w:pStyle w:val="Listenabsatz"/>
        <w:numPr>
          <w:ilvl w:val="0"/>
          <w:numId w:val="25"/>
        </w:numPr>
        <w:spacing w:line="360" w:lineRule="auto"/>
        <w:ind w:left="1134" w:right="827"/>
        <w:rPr>
          <w:rFonts w:cs="Arial"/>
          <w:szCs w:val="24"/>
        </w:rPr>
      </w:pPr>
      <w:r>
        <w:rPr>
          <w:rFonts w:cs="Arial"/>
          <w:szCs w:val="24"/>
        </w:rPr>
        <w:t>Criticisms</w:t>
      </w:r>
    </w:p>
    <w:p w:rsidR="00826898" w:rsidRPr="00960266" w:rsidRDefault="00826898" w:rsidP="009D11A0">
      <w:pPr>
        <w:pStyle w:val="Listenabsatz"/>
        <w:numPr>
          <w:ilvl w:val="0"/>
          <w:numId w:val="25"/>
        </w:numPr>
        <w:spacing w:line="360" w:lineRule="auto"/>
        <w:ind w:left="1134" w:right="827"/>
        <w:rPr>
          <w:rFonts w:cs="Arial"/>
          <w:szCs w:val="24"/>
        </w:rPr>
      </w:pPr>
      <w:r>
        <w:rPr>
          <w:rFonts w:cs="Arial"/>
          <w:szCs w:val="24"/>
        </w:rPr>
        <w:t>Children are active in their own learning</w:t>
      </w:r>
    </w:p>
    <w:p w:rsidR="00853F2A" w:rsidRPr="00960266" w:rsidRDefault="00853F2A" w:rsidP="009D11A0">
      <w:pPr>
        <w:pStyle w:val="Listenabsatz"/>
        <w:numPr>
          <w:ilvl w:val="0"/>
          <w:numId w:val="25"/>
        </w:numPr>
        <w:spacing w:line="360" w:lineRule="auto"/>
        <w:ind w:left="1134" w:right="827"/>
        <w:rPr>
          <w:rFonts w:cs="Arial"/>
          <w:szCs w:val="24"/>
        </w:rPr>
      </w:pPr>
      <w:r w:rsidRPr="00960266">
        <w:rPr>
          <w:rFonts w:cs="Arial"/>
          <w:szCs w:val="24"/>
        </w:rPr>
        <w:t>Later school starting age</w:t>
      </w:r>
    </w:p>
    <w:p w:rsidR="00853F2A" w:rsidRPr="00960266" w:rsidRDefault="00853F2A" w:rsidP="009D11A0">
      <w:pPr>
        <w:pStyle w:val="Listenabsatz"/>
        <w:numPr>
          <w:ilvl w:val="0"/>
          <w:numId w:val="25"/>
        </w:numPr>
        <w:spacing w:line="360" w:lineRule="auto"/>
        <w:ind w:left="1134" w:right="827"/>
        <w:rPr>
          <w:rFonts w:cs="Arial"/>
          <w:szCs w:val="24"/>
        </w:rPr>
      </w:pPr>
      <w:r w:rsidRPr="00960266">
        <w:rPr>
          <w:rFonts w:cs="Arial"/>
          <w:szCs w:val="24"/>
        </w:rPr>
        <w:t>Influence of love  (the undervalued power of love)</w:t>
      </w:r>
    </w:p>
    <w:p w:rsidR="00853F2A" w:rsidRPr="00960266" w:rsidRDefault="00853F2A" w:rsidP="009D11A0">
      <w:pPr>
        <w:pStyle w:val="Listenabsatz"/>
        <w:numPr>
          <w:ilvl w:val="0"/>
          <w:numId w:val="25"/>
        </w:numPr>
        <w:spacing w:line="360" w:lineRule="auto"/>
        <w:ind w:left="1134" w:right="827"/>
        <w:rPr>
          <w:rFonts w:cs="Arial"/>
          <w:szCs w:val="24"/>
        </w:rPr>
      </w:pPr>
      <w:r w:rsidRPr="00960266">
        <w:rPr>
          <w:rFonts w:cs="Arial"/>
          <w:szCs w:val="24"/>
        </w:rPr>
        <w:t>Conclusions</w:t>
      </w:r>
    </w:p>
    <w:p w:rsidR="00853F2A" w:rsidRDefault="00853F2A" w:rsidP="009D11A0">
      <w:pPr>
        <w:spacing w:after="240" w:line="360" w:lineRule="auto"/>
        <w:ind w:left="1134" w:right="827"/>
        <w:rPr>
          <w:rFonts w:cs="Arial"/>
          <w:b/>
          <w:caps/>
          <w:color w:val="auto"/>
          <w:szCs w:val="24"/>
        </w:rPr>
      </w:pPr>
    </w:p>
    <w:p w:rsidR="009D11A0" w:rsidRDefault="009D11A0" w:rsidP="009D11A0">
      <w:pPr>
        <w:spacing w:after="240" w:line="360" w:lineRule="auto"/>
        <w:ind w:left="1134" w:right="827"/>
        <w:rPr>
          <w:rFonts w:cs="Arial"/>
          <w:b/>
          <w:caps/>
          <w:color w:val="auto"/>
          <w:szCs w:val="24"/>
        </w:rPr>
      </w:pPr>
    </w:p>
    <w:p w:rsidR="009D11A0" w:rsidRDefault="009D11A0" w:rsidP="009D11A0">
      <w:pPr>
        <w:spacing w:after="240" w:line="360" w:lineRule="auto"/>
        <w:ind w:left="1134" w:right="827"/>
        <w:rPr>
          <w:rFonts w:cs="Arial"/>
          <w:b/>
          <w:caps/>
          <w:color w:val="auto"/>
          <w:szCs w:val="24"/>
        </w:rPr>
      </w:pPr>
    </w:p>
    <w:p w:rsidR="009D11A0" w:rsidRDefault="009D11A0" w:rsidP="009D11A0">
      <w:pPr>
        <w:spacing w:after="240" w:line="360" w:lineRule="auto"/>
        <w:ind w:left="1134" w:right="827"/>
        <w:rPr>
          <w:rFonts w:cs="Arial"/>
          <w:b/>
          <w:caps/>
          <w:color w:val="auto"/>
          <w:szCs w:val="24"/>
        </w:rPr>
      </w:pPr>
    </w:p>
    <w:p w:rsidR="009D11A0" w:rsidRDefault="009D11A0" w:rsidP="009D11A0">
      <w:pPr>
        <w:spacing w:after="240" w:line="360" w:lineRule="auto"/>
        <w:ind w:left="1134" w:right="827"/>
        <w:rPr>
          <w:rFonts w:cs="Arial"/>
          <w:b/>
          <w:caps/>
          <w:color w:val="auto"/>
          <w:szCs w:val="24"/>
        </w:rPr>
      </w:pPr>
    </w:p>
    <w:p w:rsidR="009D11A0" w:rsidRDefault="009D11A0" w:rsidP="009D11A0">
      <w:pPr>
        <w:spacing w:after="240" w:line="360" w:lineRule="auto"/>
        <w:ind w:left="1134" w:right="827"/>
        <w:rPr>
          <w:rFonts w:cs="Arial"/>
          <w:b/>
          <w:caps/>
          <w:color w:val="auto"/>
          <w:szCs w:val="24"/>
        </w:rPr>
      </w:pPr>
    </w:p>
    <w:p w:rsidR="00853F2A" w:rsidRDefault="00853F2A" w:rsidP="009D11A0">
      <w:pPr>
        <w:spacing w:after="240" w:line="360" w:lineRule="auto"/>
        <w:ind w:left="1134" w:right="827"/>
        <w:rPr>
          <w:rFonts w:cs="Arial"/>
          <w:b/>
          <w:caps/>
          <w:color w:val="auto"/>
          <w:szCs w:val="24"/>
        </w:rPr>
      </w:pPr>
      <w:r>
        <w:rPr>
          <w:rFonts w:cs="Arial"/>
          <w:b/>
          <w:caps/>
          <w:color w:val="auto"/>
          <w:szCs w:val="24"/>
        </w:rPr>
        <w:t>Slide 8</w:t>
      </w:r>
    </w:p>
    <w:p w:rsidR="008D6EA7" w:rsidRDefault="008D6EA7" w:rsidP="009D11A0">
      <w:pPr>
        <w:spacing w:after="240" w:line="360" w:lineRule="auto"/>
        <w:ind w:left="1134" w:right="827"/>
        <w:rPr>
          <w:rFonts w:ascii="Tahoma" w:hAnsi="Tahoma" w:cs="Tahoma"/>
          <w:b/>
          <w:bCs/>
          <w:color w:val="669922"/>
        </w:rPr>
      </w:pPr>
      <w:r w:rsidRPr="00960266">
        <w:rPr>
          <w:rFonts w:cs="Arial"/>
          <w:b/>
          <w:caps/>
          <w:color w:val="auto"/>
          <w:szCs w:val="24"/>
        </w:rPr>
        <w:t>Parental Choice</w:t>
      </w:r>
      <w:r w:rsidR="00744F1F" w:rsidRPr="00744F1F">
        <w:rPr>
          <w:rFonts w:ascii="Tahoma" w:hAnsi="Tahoma" w:cs="Tahoma"/>
          <w:b/>
          <w:bCs/>
          <w:color w:val="669922"/>
        </w:rPr>
        <w:t xml:space="preserve"> </w:t>
      </w:r>
    </w:p>
    <w:p w:rsidR="008D6EA7" w:rsidRPr="00960266" w:rsidRDefault="008D6EA7" w:rsidP="009D11A0">
      <w:pPr>
        <w:ind w:left="1134" w:right="827"/>
        <w:rPr>
          <w:rFonts w:cs="Arial"/>
          <w:color w:val="auto"/>
          <w:szCs w:val="24"/>
        </w:rPr>
      </w:pPr>
      <w:r w:rsidRPr="00960266">
        <w:rPr>
          <w:rFonts w:cs="Arial"/>
          <w:color w:val="auto"/>
          <w:szCs w:val="24"/>
        </w:rPr>
        <w:t>Decisions concerning how and where children are educated and of what that education should consist lie ultimately with parents, as detailed in Protocol 1,  Article 2 of the European Convention on Human Rights (1952), adopted through the Human Rights Act 1998 into UK law, 2</w:t>
      </w:r>
      <w:r w:rsidRPr="00960266">
        <w:rPr>
          <w:rFonts w:cs="Arial"/>
          <w:color w:val="auto"/>
          <w:szCs w:val="24"/>
          <w:vertAlign w:val="superscript"/>
        </w:rPr>
        <w:t>nd</w:t>
      </w:r>
      <w:r w:rsidRPr="00960266">
        <w:rPr>
          <w:rFonts w:cs="Arial"/>
          <w:color w:val="auto"/>
          <w:szCs w:val="24"/>
        </w:rPr>
        <w:t xml:space="preserve"> October 2000.  </w:t>
      </w:r>
    </w:p>
    <w:p w:rsidR="008D6EA7" w:rsidRDefault="008D6EA7" w:rsidP="009D11A0">
      <w:pPr>
        <w:tabs>
          <w:tab w:val="left" w:pos="709"/>
          <w:tab w:val="left" w:pos="7797"/>
        </w:tabs>
        <w:ind w:left="1134" w:right="827"/>
        <w:rPr>
          <w:rFonts w:cs="Arial"/>
          <w:color w:val="auto"/>
          <w:szCs w:val="24"/>
        </w:rPr>
      </w:pPr>
    </w:p>
    <w:p w:rsidR="00853F2A" w:rsidRPr="00960266" w:rsidRDefault="00853F2A" w:rsidP="009D11A0">
      <w:pPr>
        <w:tabs>
          <w:tab w:val="left" w:pos="709"/>
          <w:tab w:val="left" w:pos="7797"/>
        </w:tabs>
        <w:ind w:left="1134" w:right="827"/>
        <w:rPr>
          <w:rFonts w:cs="Arial"/>
          <w:color w:val="auto"/>
          <w:szCs w:val="24"/>
        </w:rPr>
      </w:pPr>
    </w:p>
    <w:p w:rsidR="008D6EA7" w:rsidRPr="00960266" w:rsidRDefault="008D6EA7" w:rsidP="009D11A0">
      <w:pPr>
        <w:tabs>
          <w:tab w:val="left" w:pos="709"/>
          <w:tab w:val="left" w:pos="7797"/>
        </w:tabs>
        <w:ind w:left="1134" w:right="827"/>
        <w:rPr>
          <w:rFonts w:cs="Arial"/>
          <w:color w:val="auto"/>
          <w:szCs w:val="24"/>
        </w:rPr>
      </w:pPr>
      <w:r w:rsidRPr="00960266">
        <w:rPr>
          <w:rFonts w:cs="Arial"/>
          <w:color w:val="auto"/>
          <w:szCs w:val="24"/>
        </w:rPr>
        <w:t>'No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w:t>
      </w:r>
    </w:p>
    <w:p w:rsidR="005E0FF6" w:rsidRDefault="008D6EA7" w:rsidP="009D11A0">
      <w:pPr>
        <w:tabs>
          <w:tab w:val="left" w:pos="709"/>
          <w:tab w:val="left" w:pos="7797"/>
        </w:tabs>
        <w:ind w:left="1134" w:right="827"/>
        <w:jc w:val="right"/>
        <w:rPr>
          <w:rFonts w:cs="Arial"/>
          <w:color w:val="auto"/>
          <w:szCs w:val="24"/>
        </w:rPr>
      </w:pPr>
      <w:r w:rsidRPr="00960266">
        <w:rPr>
          <w:rFonts w:cs="Arial"/>
          <w:color w:val="auto"/>
          <w:szCs w:val="24"/>
        </w:rPr>
        <w:t>Protocol 1,  Article 2 of the European Convention on Human Rights (1952)</w:t>
      </w:r>
    </w:p>
    <w:p w:rsidR="009D11A0" w:rsidRDefault="009D11A0" w:rsidP="009D11A0">
      <w:pPr>
        <w:tabs>
          <w:tab w:val="left" w:pos="709"/>
          <w:tab w:val="left" w:pos="7797"/>
        </w:tabs>
        <w:ind w:left="1134" w:right="827"/>
        <w:jc w:val="right"/>
        <w:rPr>
          <w:rFonts w:cs="Arial"/>
          <w:color w:val="auto"/>
          <w:szCs w:val="24"/>
        </w:rPr>
      </w:pPr>
    </w:p>
    <w:p w:rsidR="009D11A0" w:rsidRDefault="009D11A0" w:rsidP="009D11A0">
      <w:pPr>
        <w:tabs>
          <w:tab w:val="left" w:pos="709"/>
          <w:tab w:val="left" w:pos="7797"/>
        </w:tabs>
        <w:ind w:left="1134" w:right="827"/>
        <w:jc w:val="right"/>
        <w:rPr>
          <w:rFonts w:cs="Arial"/>
          <w:color w:val="auto"/>
          <w:szCs w:val="24"/>
        </w:rPr>
      </w:pPr>
    </w:p>
    <w:p w:rsidR="009D11A0" w:rsidRDefault="009D11A0" w:rsidP="009D11A0">
      <w:pPr>
        <w:tabs>
          <w:tab w:val="left" w:pos="709"/>
          <w:tab w:val="left" w:pos="7797"/>
        </w:tabs>
        <w:ind w:left="1134" w:right="827"/>
        <w:jc w:val="right"/>
        <w:rPr>
          <w:rFonts w:cs="Arial"/>
          <w:color w:val="auto"/>
          <w:szCs w:val="24"/>
        </w:rPr>
      </w:pPr>
    </w:p>
    <w:p w:rsidR="008D6EA7" w:rsidRPr="00960266" w:rsidRDefault="008D6EA7" w:rsidP="009D11A0">
      <w:pPr>
        <w:tabs>
          <w:tab w:val="left" w:pos="709"/>
          <w:tab w:val="left" w:pos="7797"/>
        </w:tabs>
        <w:ind w:left="1134" w:right="827"/>
        <w:jc w:val="right"/>
        <w:rPr>
          <w:rFonts w:cs="Arial"/>
          <w:color w:val="auto"/>
          <w:szCs w:val="24"/>
        </w:rPr>
      </w:pPr>
    </w:p>
    <w:p w:rsidR="009D11A0" w:rsidRDefault="009D11A0" w:rsidP="009D11A0">
      <w:pPr>
        <w:spacing w:after="240" w:line="360" w:lineRule="auto"/>
        <w:ind w:left="1134" w:right="827"/>
        <w:rPr>
          <w:rFonts w:cs="Arial"/>
          <w:b/>
          <w:caps/>
          <w:color w:val="auto"/>
          <w:szCs w:val="24"/>
        </w:rPr>
      </w:pPr>
      <w:r>
        <w:rPr>
          <w:rFonts w:cs="Arial"/>
          <w:b/>
          <w:caps/>
          <w:color w:val="auto"/>
          <w:szCs w:val="24"/>
        </w:rPr>
        <w:t>Slide 9</w:t>
      </w:r>
    </w:p>
    <w:p w:rsidR="009D11A0" w:rsidRDefault="009D11A0" w:rsidP="009D11A0">
      <w:pPr>
        <w:pStyle w:val="Listenabsatz"/>
        <w:spacing w:after="240" w:line="360" w:lineRule="auto"/>
        <w:ind w:left="1134" w:right="827"/>
        <w:rPr>
          <w:rFonts w:cs="Arial"/>
          <w:b/>
          <w:szCs w:val="24"/>
        </w:rPr>
      </w:pPr>
    </w:p>
    <w:p w:rsidR="00D21F15" w:rsidRPr="00960266" w:rsidRDefault="00D21F15" w:rsidP="009D11A0">
      <w:pPr>
        <w:pStyle w:val="Listenabsatz"/>
        <w:numPr>
          <w:ilvl w:val="0"/>
          <w:numId w:val="13"/>
        </w:numPr>
        <w:spacing w:after="240" w:line="360" w:lineRule="auto"/>
        <w:ind w:left="1134" w:right="827" w:hanging="709"/>
        <w:rPr>
          <w:rFonts w:cs="Arial"/>
          <w:b/>
          <w:szCs w:val="24"/>
        </w:rPr>
      </w:pPr>
      <w:r w:rsidRPr="00960266">
        <w:rPr>
          <w:rFonts w:cs="Arial"/>
          <w:b/>
          <w:szCs w:val="24"/>
        </w:rPr>
        <w:t>Summary of my Research</w:t>
      </w:r>
    </w:p>
    <w:p w:rsidR="00D21F15" w:rsidRPr="00960266" w:rsidRDefault="00D21F15" w:rsidP="009D11A0">
      <w:pPr>
        <w:numPr>
          <w:ilvl w:val="1"/>
          <w:numId w:val="5"/>
        </w:numPr>
        <w:spacing w:after="240" w:line="360" w:lineRule="auto"/>
        <w:ind w:left="1134" w:right="827"/>
        <w:rPr>
          <w:rFonts w:cs="Arial"/>
          <w:szCs w:val="24"/>
        </w:rPr>
      </w:pPr>
      <w:r w:rsidRPr="00960266">
        <w:rPr>
          <w:rFonts w:cs="Arial"/>
          <w:color w:val="auto"/>
          <w:szCs w:val="24"/>
        </w:rPr>
        <w:t>'</w:t>
      </w:r>
      <w:proofErr w:type="spellStart"/>
      <w:r w:rsidRPr="00960266">
        <w:rPr>
          <w:rFonts w:cs="Arial"/>
          <w:color w:val="auto"/>
          <w:szCs w:val="24"/>
        </w:rPr>
        <w:t>Notschooled</w:t>
      </w:r>
      <w:proofErr w:type="spellEnd"/>
      <w:r w:rsidRPr="00960266">
        <w:rPr>
          <w:rFonts w:cs="Arial"/>
          <w:color w:val="auto"/>
          <w:szCs w:val="24"/>
        </w:rPr>
        <w:t xml:space="preserve">' children make an extremely interesting group to study.  Study of them is one way we can know more not just about </w:t>
      </w:r>
      <w:r w:rsidR="00144AEB" w:rsidRPr="00960266">
        <w:rPr>
          <w:rFonts w:cs="Arial"/>
          <w:color w:val="auto"/>
          <w:szCs w:val="24"/>
        </w:rPr>
        <w:t>h</w:t>
      </w:r>
      <w:r w:rsidRPr="00960266">
        <w:rPr>
          <w:rFonts w:cs="Arial"/>
          <w:color w:val="auto"/>
          <w:szCs w:val="24"/>
        </w:rPr>
        <w:t xml:space="preserve">ome education, but also the value of school for children.       </w:t>
      </w:r>
    </w:p>
    <w:p w:rsidR="00D21F15" w:rsidRPr="00960266" w:rsidRDefault="00D21F15" w:rsidP="009D11A0">
      <w:pPr>
        <w:numPr>
          <w:ilvl w:val="1"/>
          <w:numId w:val="5"/>
        </w:numPr>
        <w:spacing w:after="240" w:line="360" w:lineRule="auto"/>
        <w:ind w:left="1134" w:right="827"/>
        <w:rPr>
          <w:rFonts w:cs="Arial"/>
          <w:szCs w:val="24"/>
        </w:rPr>
      </w:pPr>
      <w:r w:rsidRPr="00960266">
        <w:rPr>
          <w:rFonts w:cs="Arial"/>
          <w:color w:val="auto"/>
          <w:szCs w:val="24"/>
        </w:rPr>
        <w:t xml:space="preserve">Many studies aim to evaluate children's learning and  attitudes to school, and yet none of these studies has ever used as a control, children whose families are electively home-educating.      </w:t>
      </w:r>
    </w:p>
    <w:p w:rsidR="00D21F15" w:rsidRPr="00960266" w:rsidRDefault="00D21F15" w:rsidP="009D11A0">
      <w:pPr>
        <w:numPr>
          <w:ilvl w:val="1"/>
          <w:numId w:val="5"/>
        </w:numPr>
        <w:spacing w:after="240" w:line="360" w:lineRule="auto"/>
        <w:ind w:left="1134" w:right="827"/>
        <w:rPr>
          <w:rFonts w:cs="Arial"/>
          <w:szCs w:val="24"/>
        </w:rPr>
      </w:pPr>
      <w:r w:rsidRPr="00960266">
        <w:rPr>
          <w:rFonts w:cs="Arial"/>
          <w:color w:val="auto"/>
          <w:szCs w:val="24"/>
        </w:rPr>
        <w:t xml:space="preserve">My own research </w:t>
      </w:r>
      <w:r w:rsidR="005E0FF6" w:rsidRPr="00960266">
        <w:rPr>
          <w:rFonts w:cs="Arial"/>
          <w:color w:val="auto"/>
          <w:szCs w:val="24"/>
        </w:rPr>
        <w:t>offers a window i</w:t>
      </w:r>
      <w:r w:rsidRPr="00960266">
        <w:rPr>
          <w:rFonts w:cs="Arial"/>
          <w:color w:val="auto"/>
          <w:szCs w:val="24"/>
        </w:rPr>
        <w:t xml:space="preserve">nto home education. </w:t>
      </w:r>
      <w:r w:rsidR="00E83E6F" w:rsidRPr="00960266">
        <w:rPr>
          <w:rFonts w:cs="Arial"/>
          <w:szCs w:val="24"/>
        </w:rPr>
        <w:t>I studied the academic results of home educated primary aged children in the UK. My study looked like this:</w:t>
      </w:r>
    </w:p>
    <w:p w:rsidR="00960266" w:rsidRPr="00960266" w:rsidRDefault="0006163C" w:rsidP="009D11A0">
      <w:pPr>
        <w:tabs>
          <w:tab w:val="left" w:pos="3544"/>
        </w:tabs>
        <w:spacing w:line="360" w:lineRule="auto"/>
        <w:ind w:left="1134" w:right="827"/>
        <w:rPr>
          <w:rFonts w:cs="Arial"/>
          <w:color w:val="auto"/>
          <w:szCs w:val="24"/>
        </w:rPr>
      </w:pPr>
      <w:r w:rsidRPr="00960266">
        <w:rPr>
          <w:rFonts w:cs="Arial"/>
          <w:b/>
          <w:snapToGrid w:val="0"/>
          <w:color w:val="auto"/>
          <w:szCs w:val="24"/>
        </w:rPr>
        <w:t>Survey Data:</w:t>
      </w:r>
      <w:r w:rsidR="00960266" w:rsidRPr="00960266">
        <w:rPr>
          <w:rFonts w:cs="Arial"/>
          <w:color w:val="auto"/>
          <w:szCs w:val="24"/>
        </w:rPr>
        <w:t xml:space="preserve"> 419 home-educating families and 1,099 children</w:t>
      </w:r>
    </w:p>
    <w:p w:rsidR="0006163C" w:rsidRDefault="0006163C" w:rsidP="009D11A0">
      <w:pPr>
        <w:spacing w:line="360" w:lineRule="auto"/>
        <w:ind w:left="1134" w:right="827"/>
        <w:rPr>
          <w:rFonts w:cs="Arial"/>
          <w:b/>
          <w:snapToGrid w:val="0"/>
          <w:color w:val="auto"/>
          <w:szCs w:val="24"/>
        </w:rPr>
      </w:pPr>
    </w:p>
    <w:p w:rsidR="009D11A0" w:rsidRDefault="009D11A0" w:rsidP="009D11A0">
      <w:pPr>
        <w:spacing w:line="360" w:lineRule="auto"/>
        <w:ind w:left="1134" w:right="827"/>
        <w:rPr>
          <w:rFonts w:cs="Arial"/>
          <w:b/>
          <w:snapToGrid w:val="0"/>
          <w:color w:val="auto"/>
          <w:szCs w:val="24"/>
        </w:rPr>
      </w:pPr>
    </w:p>
    <w:p w:rsidR="009D11A0" w:rsidRDefault="009D11A0" w:rsidP="009D11A0">
      <w:pPr>
        <w:spacing w:after="240" w:line="360" w:lineRule="auto"/>
        <w:ind w:left="1134" w:right="827"/>
        <w:rPr>
          <w:rFonts w:cs="Arial"/>
          <w:b/>
          <w:caps/>
          <w:color w:val="auto"/>
          <w:szCs w:val="24"/>
        </w:rPr>
      </w:pPr>
    </w:p>
    <w:p w:rsidR="009D11A0" w:rsidRDefault="009D11A0" w:rsidP="009D11A0">
      <w:pPr>
        <w:spacing w:after="240" w:line="360" w:lineRule="auto"/>
        <w:ind w:left="1134" w:right="827"/>
        <w:rPr>
          <w:rFonts w:cs="Arial"/>
          <w:b/>
          <w:caps/>
          <w:color w:val="auto"/>
          <w:szCs w:val="24"/>
        </w:rPr>
      </w:pPr>
    </w:p>
    <w:p w:rsidR="009D11A0" w:rsidRDefault="009D11A0" w:rsidP="009D11A0">
      <w:pPr>
        <w:spacing w:after="240" w:line="360" w:lineRule="auto"/>
        <w:ind w:left="1134" w:right="827"/>
        <w:rPr>
          <w:rFonts w:cs="Arial"/>
          <w:b/>
          <w:caps/>
          <w:color w:val="auto"/>
          <w:szCs w:val="24"/>
        </w:rPr>
      </w:pPr>
    </w:p>
    <w:p w:rsidR="009D11A0" w:rsidRDefault="009D11A0" w:rsidP="009D11A0">
      <w:pPr>
        <w:spacing w:after="240" w:line="360" w:lineRule="auto"/>
        <w:ind w:left="1134" w:right="827"/>
        <w:rPr>
          <w:rFonts w:cs="Arial"/>
          <w:b/>
          <w:caps/>
          <w:color w:val="auto"/>
          <w:szCs w:val="24"/>
        </w:rPr>
      </w:pPr>
      <w:r>
        <w:rPr>
          <w:rFonts w:cs="Arial"/>
          <w:b/>
          <w:caps/>
          <w:color w:val="auto"/>
          <w:szCs w:val="24"/>
        </w:rPr>
        <w:t>Slide 10</w:t>
      </w:r>
    </w:p>
    <w:p w:rsidR="009D11A0" w:rsidRPr="00960266" w:rsidRDefault="009D11A0" w:rsidP="009D11A0">
      <w:pPr>
        <w:spacing w:line="360" w:lineRule="auto"/>
        <w:ind w:left="1134" w:right="827"/>
        <w:rPr>
          <w:rFonts w:cs="Arial"/>
          <w:b/>
          <w:snapToGrid w:val="0"/>
          <w:color w:val="auto"/>
          <w:szCs w:val="24"/>
        </w:rPr>
      </w:pPr>
    </w:p>
    <w:p w:rsidR="00960266" w:rsidRPr="00960266" w:rsidRDefault="00F35C80" w:rsidP="009D11A0">
      <w:pPr>
        <w:spacing w:line="360" w:lineRule="auto"/>
        <w:ind w:left="1134" w:right="827"/>
        <w:rPr>
          <w:rFonts w:cs="Arial"/>
          <w:b/>
          <w:snapToGrid w:val="0"/>
          <w:color w:val="auto"/>
          <w:szCs w:val="24"/>
        </w:rPr>
      </w:pPr>
      <w:r>
        <w:rPr>
          <w:rFonts w:cs="Arial"/>
          <w:b/>
          <w:noProof/>
          <w:color w:val="auto"/>
          <w:szCs w:val="24"/>
        </w:rPr>
        <w:pict>
          <v:shapetype id="_x0000_t202" coordsize="21600,21600" o:spt="202" path="m,l,21600r21600,l21600,xe">
            <v:stroke joinstyle="miter"/>
            <v:path gradientshapeok="t" o:connecttype="rect"/>
          </v:shapetype>
          <v:shape id="_x0000_s1046" type="#_x0000_t202" style="position:absolute;left:0;text-align:left;margin-left:34.5pt;margin-top:24.6pt;width:398.4pt;height:137.8pt;z-index:251659264" o:allowincell="f" filled="f" fillcolor="#cff">
            <v:textbox style="mso-next-textbox:#_x0000_s1046">
              <w:txbxContent>
                <w:p w:rsidR="00853F2A" w:rsidRPr="0006163C" w:rsidRDefault="00853F2A" w:rsidP="0006163C">
                  <w:pPr>
                    <w:numPr>
                      <w:ilvl w:val="0"/>
                      <w:numId w:val="18"/>
                    </w:numPr>
                    <w:tabs>
                      <w:tab w:val="left" w:pos="426"/>
                    </w:tabs>
                    <w:rPr>
                      <w:color w:val="auto"/>
                    </w:rPr>
                  </w:pPr>
                  <w:r w:rsidRPr="0006163C">
                    <w:rPr>
                      <w:color w:val="auto"/>
                    </w:rPr>
                    <w:t>PIPS Baseline Assessment</w:t>
                  </w:r>
                </w:p>
                <w:p w:rsidR="00853F2A" w:rsidRPr="0006163C" w:rsidRDefault="00853F2A" w:rsidP="0006163C">
                  <w:pPr>
                    <w:tabs>
                      <w:tab w:val="num" w:pos="360"/>
                      <w:tab w:val="left" w:pos="426"/>
                    </w:tabs>
                    <w:rPr>
                      <w:color w:val="auto"/>
                    </w:rPr>
                  </w:pPr>
                  <w:r w:rsidRPr="0006163C">
                    <w:rPr>
                      <w:color w:val="auto"/>
                    </w:rPr>
                    <w:tab/>
                    <w:t xml:space="preserve">N=35 children 4-years-old </w:t>
                  </w:r>
                </w:p>
                <w:p w:rsidR="00853F2A" w:rsidRPr="0006163C" w:rsidRDefault="00853F2A" w:rsidP="0006163C">
                  <w:pPr>
                    <w:tabs>
                      <w:tab w:val="num" w:pos="360"/>
                      <w:tab w:val="left" w:pos="426"/>
                    </w:tabs>
                    <w:rPr>
                      <w:color w:val="auto"/>
                    </w:rPr>
                  </w:pPr>
                  <w:r w:rsidRPr="0006163C">
                    <w:rPr>
                      <w:color w:val="auto"/>
                    </w:rPr>
                    <w:tab/>
                    <w:t>Assessed at the beginning of a 9 month period and again at the end</w:t>
                  </w:r>
                </w:p>
                <w:p w:rsidR="00853F2A" w:rsidRPr="0006163C" w:rsidRDefault="00853F2A" w:rsidP="0006163C">
                  <w:pPr>
                    <w:numPr>
                      <w:ilvl w:val="0"/>
                      <w:numId w:val="18"/>
                    </w:numPr>
                    <w:tabs>
                      <w:tab w:val="left" w:pos="426"/>
                    </w:tabs>
                    <w:rPr>
                      <w:color w:val="auto"/>
                    </w:rPr>
                  </w:pPr>
                  <w:r w:rsidRPr="0006163C">
                    <w:rPr>
                      <w:color w:val="auto"/>
                    </w:rPr>
                    <w:t>PIPS Year 2 Assessment</w:t>
                  </w:r>
                </w:p>
                <w:p w:rsidR="00853F2A" w:rsidRPr="0006163C" w:rsidRDefault="00853F2A" w:rsidP="0006163C">
                  <w:pPr>
                    <w:tabs>
                      <w:tab w:val="num" w:pos="360"/>
                      <w:tab w:val="left" w:pos="426"/>
                    </w:tabs>
                    <w:rPr>
                      <w:color w:val="auto"/>
                    </w:rPr>
                  </w:pPr>
                  <w:r w:rsidRPr="0006163C">
                    <w:rPr>
                      <w:color w:val="auto"/>
                    </w:rPr>
                    <w:tab/>
                    <w:t>N=18 children 6 to 7-years-old</w:t>
                  </w:r>
                </w:p>
                <w:p w:rsidR="00853F2A" w:rsidRPr="0006163C" w:rsidRDefault="00853F2A" w:rsidP="0006163C">
                  <w:pPr>
                    <w:numPr>
                      <w:ilvl w:val="0"/>
                      <w:numId w:val="18"/>
                    </w:numPr>
                    <w:tabs>
                      <w:tab w:val="left" w:pos="426"/>
                    </w:tabs>
                    <w:rPr>
                      <w:color w:val="auto"/>
                    </w:rPr>
                  </w:pPr>
                  <w:r w:rsidRPr="0006163C">
                    <w:rPr>
                      <w:color w:val="auto"/>
                    </w:rPr>
                    <w:t>National Literacy Project Assessments (total n=49)</w:t>
                  </w:r>
                </w:p>
                <w:p w:rsidR="00853F2A" w:rsidRPr="0006163C" w:rsidRDefault="00853F2A" w:rsidP="0006163C">
                  <w:pPr>
                    <w:tabs>
                      <w:tab w:val="num" w:pos="360"/>
                      <w:tab w:val="left" w:pos="426"/>
                    </w:tabs>
                    <w:rPr>
                      <w:color w:val="auto"/>
                    </w:rPr>
                  </w:pPr>
                  <w:r w:rsidRPr="0006163C">
                    <w:rPr>
                      <w:color w:val="auto"/>
                    </w:rPr>
                    <w:tab/>
                    <w:t>NLP Year 1 (N=17) children 5 to 6-years-old</w:t>
                  </w:r>
                </w:p>
                <w:p w:rsidR="00853F2A" w:rsidRPr="0006163C" w:rsidRDefault="00853F2A" w:rsidP="0006163C">
                  <w:pPr>
                    <w:tabs>
                      <w:tab w:val="num" w:pos="360"/>
                      <w:tab w:val="left" w:pos="426"/>
                    </w:tabs>
                    <w:rPr>
                      <w:color w:val="auto"/>
                    </w:rPr>
                  </w:pPr>
                  <w:r w:rsidRPr="0006163C">
                    <w:rPr>
                      <w:color w:val="auto"/>
                    </w:rPr>
                    <w:tab/>
                    <w:t>NLP Year 3 (N=15) children 7 to 8-years-old</w:t>
                  </w:r>
                </w:p>
                <w:p w:rsidR="00853F2A" w:rsidRPr="0006163C" w:rsidRDefault="00853F2A" w:rsidP="0006163C">
                  <w:pPr>
                    <w:tabs>
                      <w:tab w:val="num" w:pos="360"/>
                      <w:tab w:val="left" w:pos="426"/>
                    </w:tabs>
                    <w:rPr>
                      <w:color w:val="auto"/>
                    </w:rPr>
                  </w:pPr>
                  <w:r w:rsidRPr="0006163C">
                    <w:rPr>
                      <w:color w:val="auto"/>
                    </w:rPr>
                    <w:tab/>
                    <w:t>NLP Year 5 (N=17) children 9 to 10-years-old</w:t>
                  </w:r>
                </w:p>
              </w:txbxContent>
            </v:textbox>
            <w10:wrap type="topAndBottom"/>
          </v:shape>
        </w:pict>
      </w:r>
      <w:r w:rsidR="00960266" w:rsidRPr="00960266">
        <w:rPr>
          <w:rFonts w:cs="Arial"/>
          <w:b/>
          <w:snapToGrid w:val="0"/>
          <w:color w:val="auto"/>
          <w:szCs w:val="24"/>
        </w:rPr>
        <w:t>Educational Data:</w:t>
      </w:r>
    </w:p>
    <w:p w:rsidR="005E0FF6" w:rsidRPr="00960266" w:rsidRDefault="005E0FF6" w:rsidP="009D11A0">
      <w:pPr>
        <w:spacing w:line="360" w:lineRule="auto"/>
        <w:ind w:left="1134" w:right="827"/>
        <w:rPr>
          <w:rFonts w:cs="Arial"/>
          <w:b/>
          <w:snapToGrid w:val="0"/>
          <w:color w:val="auto"/>
          <w:szCs w:val="24"/>
        </w:rPr>
      </w:pPr>
    </w:p>
    <w:p w:rsidR="0006163C" w:rsidRPr="00960266" w:rsidRDefault="0006163C" w:rsidP="009D11A0">
      <w:pPr>
        <w:spacing w:line="360" w:lineRule="auto"/>
        <w:ind w:left="1134" w:right="827"/>
        <w:rPr>
          <w:rFonts w:cs="Arial"/>
          <w:b/>
          <w:snapToGrid w:val="0"/>
          <w:color w:val="auto"/>
          <w:szCs w:val="24"/>
        </w:rPr>
      </w:pPr>
      <w:r w:rsidRPr="00960266">
        <w:rPr>
          <w:rFonts w:cs="Arial"/>
          <w:b/>
          <w:snapToGrid w:val="0"/>
          <w:color w:val="auto"/>
          <w:szCs w:val="24"/>
        </w:rPr>
        <w:t>Psychological Data:</w:t>
      </w:r>
    </w:p>
    <w:p w:rsidR="0006163C" w:rsidRPr="00960266" w:rsidRDefault="00F35C80" w:rsidP="009D11A0">
      <w:pPr>
        <w:spacing w:line="360" w:lineRule="auto"/>
        <w:ind w:left="1134" w:right="827"/>
        <w:rPr>
          <w:rFonts w:cs="Arial"/>
          <w:snapToGrid w:val="0"/>
          <w:color w:val="auto"/>
          <w:szCs w:val="24"/>
        </w:rPr>
      </w:pPr>
      <w:r w:rsidRPr="00F35C80">
        <w:rPr>
          <w:rFonts w:cs="Arial"/>
          <w:b/>
          <w:noProof/>
          <w:color w:val="auto"/>
          <w:szCs w:val="24"/>
        </w:rPr>
        <w:pict>
          <v:shape id="_x0000_s1045" type="#_x0000_t202" style="position:absolute;left:0;text-align:left;margin-left:34.05pt;margin-top:3.1pt;width:398.85pt;height:108.7pt;z-index:251658240" o:allowincell="f" filled="f" fillcolor="#cff">
            <v:textbox style="mso-next-textbox:#_x0000_s1045">
              <w:txbxContent>
                <w:p w:rsidR="00853F2A" w:rsidRPr="0006163C" w:rsidRDefault="00853F2A" w:rsidP="0006163C">
                  <w:pPr>
                    <w:numPr>
                      <w:ilvl w:val="0"/>
                      <w:numId w:val="21"/>
                    </w:numPr>
                    <w:rPr>
                      <w:color w:val="auto"/>
                    </w:rPr>
                  </w:pPr>
                  <w:r w:rsidRPr="0006163C">
                    <w:rPr>
                      <w:color w:val="auto"/>
                    </w:rPr>
                    <w:t>Goodman Strengths and Difficulties Scale (SDQ)</w:t>
                  </w:r>
                </w:p>
                <w:p w:rsidR="00853F2A" w:rsidRPr="0006163C" w:rsidRDefault="00853F2A" w:rsidP="0006163C">
                  <w:pPr>
                    <w:ind w:left="360"/>
                    <w:rPr>
                      <w:color w:val="auto"/>
                    </w:rPr>
                  </w:pPr>
                  <w:r w:rsidRPr="0006163C">
                    <w:rPr>
                      <w:color w:val="auto"/>
                    </w:rPr>
                    <w:t>N=44 children aged 4 to 11-years-old (adult informant)</w:t>
                  </w:r>
                </w:p>
                <w:p w:rsidR="00853F2A" w:rsidRPr="0006163C" w:rsidRDefault="00853F2A" w:rsidP="0006163C">
                  <w:pPr>
                    <w:ind w:left="360"/>
                    <w:rPr>
                      <w:color w:val="auto"/>
                    </w:rPr>
                  </w:pPr>
                  <w:r w:rsidRPr="0006163C">
                    <w:rPr>
                      <w:color w:val="auto"/>
                    </w:rPr>
                    <w:t>N=7 children aged 11-years-old (self rated)</w:t>
                  </w:r>
                </w:p>
                <w:p w:rsidR="00853F2A" w:rsidRPr="0006163C" w:rsidRDefault="00853F2A" w:rsidP="0006163C">
                  <w:pPr>
                    <w:numPr>
                      <w:ilvl w:val="0"/>
                      <w:numId w:val="20"/>
                    </w:numPr>
                    <w:rPr>
                      <w:color w:val="auto"/>
                    </w:rPr>
                  </w:pPr>
                  <w:r w:rsidRPr="0006163C">
                    <w:rPr>
                      <w:color w:val="auto"/>
                    </w:rPr>
                    <w:t xml:space="preserve">Revised </w:t>
                  </w:r>
                  <w:proofErr w:type="spellStart"/>
                  <w:r w:rsidRPr="0006163C">
                    <w:rPr>
                      <w:color w:val="auto"/>
                    </w:rPr>
                    <w:t>Rutter</w:t>
                  </w:r>
                  <w:proofErr w:type="spellEnd"/>
                  <w:r w:rsidRPr="0006163C">
                    <w:rPr>
                      <w:color w:val="auto"/>
                    </w:rPr>
                    <w:t xml:space="preserve"> Scale for School Aged Children </w:t>
                  </w:r>
                </w:p>
                <w:p w:rsidR="00853F2A" w:rsidRPr="0006163C" w:rsidRDefault="00853F2A" w:rsidP="0006163C">
                  <w:pPr>
                    <w:ind w:left="360"/>
                    <w:rPr>
                      <w:color w:val="auto"/>
                    </w:rPr>
                  </w:pPr>
                  <w:r w:rsidRPr="0006163C">
                    <w:rPr>
                      <w:color w:val="auto"/>
                    </w:rPr>
                    <w:t xml:space="preserve">N=42 children aged 5 to 11-years-old (adult informant) </w:t>
                  </w:r>
                </w:p>
                <w:p w:rsidR="00853F2A" w:rsidRPr="0006163C" w:rsidRDefault="00853F2A" w:rsidP="0006163C">
                  <w:pPr>
                    <w:numPr>
                      <w:ilvl w:val="0"/>
                      <w:numId w:val="19"/>
                    </w:numPr>
                    <w:rPr>
                      <w:snapToGrid w:val="0"/>
                      <w:color w:val="auto"/>
                    </w:rPr>
                  </w:pPr>
                  <w:r w:rsidRPr="0006163C">
                    <w:rPr>
                      <w:snapToGrid w:val="0"/>
                      <w:color w:val="auto"/>
                    </w:rPr>
                    <w:t>Children's Assertive Behaviour Scale (CABS)</w:t>
                  </w:r>
                </w:p>
                <w:p w:rsidR="00853F2A" w:rsidRPr="0006163C" w:rsidRDefault="00853F2A" w:rsidP="0006163C">
                  <w:pPr>
                    <w:ind w:left="360"/>
                    <w:rPr>
                      <w:color w:val="auto"/>
                    </w:rPr>
                  </w:pPr>
                  <w:r w:rsidRPr="0006163C">
                    <w:rPr>
                      <w:snapToGrid w:val="0"/>
                      <w:color w:val="auto"/>
                    </w:rPr>
                    <w:t xml:space="preserve">N=43 children aged 8 to 10-years-old </w:t>
                  </w:r>
                  <w:r w:rsidRPr="0006163C">
                    <w:rPr>
                      <w:color w:val="auto"/>
                    </w:rPr>
                    <w:t>(self rated)</w:t>
                  </w:r>
                </w:p>
              </w:txbxContent>
            </v:textbox>
            <w10:wrap type="topAndBottom"/>
          </v:shape>
        </w:pict>
      </w:r>
    </w:p>
    <w:p w:rsidR="0006163C" w:rsidRPr="00960266" w:rsidRDefault="0006163C" w:rsidP="009D11A0">
      <w:pPr>
        <w:spacing w:line="360" w:lineRule="auto"/>
        <w:ind w:left="1134" w:right="827"/>
        <w:rPr>
          <w:rFonts w:cs="Arial"/>
          <w:color w:val="auto"/>
          <w:szCs w:val="24"/>
        </w:rPr>
      </w:pPr>
      <w:r w:rsidRPr="00960266">
        <w:rPr>
          <w:rFonts w:cs="Arial"/>
          <w:b/>
          <w:snapToGrid w:val="0"/>
          <w:color w:val="auto"/>
          <w:szCs w:val="24"/>
        </w:rPr>
        <w:t>Interview Data:</w:t>
      </w:r>
      <w:r w:rsidRPr="00960266">
        <w:rPr>
          <w:rFonts w:cs="Arial"/>
          <w:color w:val="auto"/>
          <w:szCs w:val="24"/>
        </w:rPr>
        <w:t xml:space="preserve"> </w:t>
      </w:r>
    </w:p>
    <w:p w:rsidR="0006163C" w:rsidRPr="00960266" w:rsidRDefault="0006163C" w:rsidP="009D11A0">
      <w:pPr>
        <w:pBdr>
          <w:top w:val="single" w:sz="12" w:space="1" w:color="auto"/>
          <w:left w:val="single" w:sz="12" w:space="0" w:color="auto"/>
          <w:bottom w:val="single" w:sz="12" w:space="1" w:color="auto"/>
          <w:right w:val="single" w:sz="12" w:space="0" w:color="auto"/>
        </w:pBdr>
        <w:spacing w:line="360" w:lineRule="auto"/>
        <w:ind w:left="1134" w:right="827"/>
        <w:rPr>
          <w:rFonts w:cs="Arial"/>
          <w:snapToGrid w:val="0"/>
          <w:color w:val="auto"/>
          <w:szCs w:val="24"/>
        </w:rPr>
      </w:pPr>
      <w:r w:rsidRPr="00960266">
        <w:rPr>
          <w:rFonts w:cs="Arial"/>
          <w:color w:val="auto"/>
          <w:szCs w:val="24"/>
        </w:rPr>
        <w:t>N=100 home-educating families.</w:t>
      </w:r>
    </w:p>
    <w:p w:rsidR="0006163C" w:rsidRDefault="0006163C" w:rsidP="009D11A0">
      <w:pPr>
        <w:pStyle w:val="Listenabsatz"/>
        <w:spacing w:after="120" w:line="360" w:lineRule="auto"/>
        <w:ind w:left="1134" w:right="827"/>
        <w:rPr>
          <w:rFonts w:cs="Arial"/>
          <w:color w:val="auto"/>
          <w:szCs w:val="24"/>
        </w:rPr>
      </w:pPr>
    </w:p>
    <w:p w:rsidR="009D11A0" w:rsidRDefault="009D11A0" w:rsidP="009D11A0">
      <w:pPr>
        <w:pStyle w:val="Listenabsatz"/>
        <w:spacing w:after="120" w:line="360" w:lineRule="auto"/>
        <w:ind w:left="1134" w:right="827"/>
        <w:rPr>
          <w:rFonts w:cs="Arial"/>
          <w:color w:val="auto"/>
          <w:szCs w:val="24"/>
        </w:rPr>
      </w:pPr>
    </w:p>
    <w:p w:rsidR="009D11A0" w:rsidRDefault="009D11A0" w:rsidP="009D11A0">
      <w:pPr>
        <w:spacing w:after="240" w:line="360" w:lineRule="auto"/>
        <w:ind w:left="1134" w:right="827"/>
        <w:rPr>
          <w:rFonts w:cs="Arial"/>
          <w:b/>
          <w:caps/>
          <w:color w:val="auto"/>
          <w:szCs w:val="24"/>
        </w:rPr>
        <w:sectPr w:rsidR="009D11A0" w:rsidSect="005E0FF6">
          <w:footerReference w:type="default" r:id="rId13"/>
          <w:pgSz w:w="11906" w:h="16838"/>
          <w:pgMar w:top="720" w:right="720" w:bottom="720" w:left="720" w:header="708" w:footer="708" w:gutter="0"/>
          <w:cols w:space="708"/>
          <w:docGrid w:linePitch="360"/>
        </w:sectPr>
      </w:pPr>
    </w:p>
    <w:p w:rsidR="009D11A0" w:rsidRPr="00836EF0" w:rsidRDefault="009D11A0" w:rsidP="009D11A0">
      <w:pPr>
        <w:spacing w:after="240" w:line="360" w:lineRule="auto"/>
        <w:ind w:left="1134" w:right="827"/>
        <w:rPr>
          <w:rFonts w:cs="Arial"/>
          <w:b/>
          <w:caps/>
          <w:color w:val="auto"/>
          <w:sz w:val="28"/>
          <w:szCs w:val="28"/>
        </w:rPr>
      </w:pPr>
      <w:r w:rsidRPr="00836EF0">
        <w:rPr>
          <w:rFonts w:cs="Arial"/>
          <w:b/>
          <w:caps/>
          <w:color w:val="auto"/>
          <w:sz w:val="28"/>
          <w:szCs w:val="28"/>
        </w:rPr>
        <w:lastRenderedPageBreak/>
        <w:t>Slide 11</w:t>
      </w:r>
    </w:p>
    <w:p w:rsidR="009D11A0" w:rsidRPr="00836EF0" w:rsidRDefault="009D11A0" w:rsidP="009D11A0">
      <w:pPr>
        <w:pStyle w:val="Listenabsatz"/>
        <w:spacing w:after="120" w:line="360" w:lineRule="auto"/>
        <w:ind w:left="1134" w:right="827"/>
        <w:rPr>
          <w:rFonts w:cs="Arial"/>
          <w:color w:val="auto"/>
          <w:sz w:val="28"/>
          <w:szCs w:val="28"/>
        </w:rPr>
      </w:pPr>
    </w:p>
    <w:p w:rsidR="00E83E6F" w:rsidRPr="00836EF0" w:rsidRDefault="00E83E6F" w:rsidP="009D11A0">
      <w:pPr>
        <w:numPr>
          <w:ilvl w:val="1"/>
          <w:numId w:val="5"/>
        </w:numPr>
        <w:spacing w:after="240" w:line="360" w:lineRule="auto"/>
        <w:ind w:left="1134" w:right="827"/>
        <w:rPr>
          <w:rFonts w:cs="Arial"/>
          <w:sz w:val="28"/>
          <w:szCs w:val="28"/>
        </w:rPr>
      </w:pPr>
      <w:r w:rsidRPr="00836EF0">
        <w:rPr>
          <w:rFonts w:cs="Arial"/>
          <w:sz w:val="28"/>
          <w:szCs w:val="28"/>
        </w:rPr>
        <w:t xml:space="preserve">And I found..... </w:t>
      </w:r>
    </w:p>
    <w:p w:rsidR="00E83E6F" w:rsidRPr="00836EF0" w:rsidRDefault="00E83E6F" w:rsidP="009D11A0">
      <w:pPr>
        <w:numPr>
          <w:ilvl w:val="1"/>
          <w:numId w:val="5"/>
        </w:numPr>
        <w:spacing w:after="240" w:line="360" w:lineRule="auto"/>
        <w:ind w:left="1134" w:right="827"/>
        <w:rPr>
          <w:rFonts w:cs="Arial"/>
          <w:sz w:val="28"/>
          <w:szCs w:val="28"/>
        </w:rPr>
      </w:pPr>
      <w:r w:rsidRPr="00836EF0">
        <w:rPr>
          <w:rFonts w:cs="Arial"/>
          <w:sz w:val="28"/>
          <w:szCs w:val="28"/>
        </w:rPr>
        <w:t>My research</w:t>
      </w:r>
      <w:r w:rsidRPr="00836EF0">
        <w:rPr>
          <w:rStyle w:val="Endnotenzeichen"/>
          <w:rFonts w:cs="Arial"/>
          <w:sz w:val="28"/>
          <w:szCs w:val="28"/>
        </w:rPr>
        <w:endnoteReference w:id="1"/>
      </w:r>
      <w:r w:rsidRPr="00836EF0">
        <w:rPr>
          <w:rFonts w:cs="Arial"/>
          <w:sz w:val="28"/>
          <w:szCs w:val="28"/>
        </w:rPr>
        <w:t xml:space="preserve"> included baseline assessment of 4-5 yr olds tested twice over a ‘school’ year. I found that 64% of the children tested scored over 75% on the assessment, whereas nationally just 5.1% of children scored over 75%.     </w:t>
      </w:r>
    </w:p>
    <w:p w:rsidR="00960266" w:rsidRPr="00836EF0" w:rsidRDefault="00E83E6F" w:rsidP="009D11A0">
      <w:pPr>
        <w:numPr>
          <w:ilvl w:val="1"/>
          <w:numId w:val="5"/>
        </w:numPr>
        <w:spacing w:after="240" w:line="360" w:lineRule="auto"/>
        <w:ind w:left="1134" w:right="827"/>
        <w:rPr>
          <w:rFonts w:cs="Arial"/>
          <w:sz w:val="28"/>
          <w:szCs w:val="28"/>
        </w:rPr>
      </w:pPr>
      <w:r w:rsidRPr="00836EF0">
        <w:rPr>
          <w:rFonts w:cs="Arial"/>
          <w:sz w:val="28"/>
          <w:szCs w:val="28"/>
        </w:rPr>
        <w:t>In the maths and literacy assessments of home educated children, Rothermel</w:t>
      </w:r>
      <w:r w:rsidRPr="00836EF0">
        <w:rPr>
          <w:rStyle w:val="Endnotenzeichen"/>
          <w:rFonts w:cs="Arial"/>
          <w:sz w:val="28"/>
          <w:szCs w:val="28"/>
        </w:rPr>
        <w:endnoteReference w:id="2"/>
      </w:r>
      <w:r w:rsidRPr="00836EF0">
        <w:rPr>
          <w:rFonts w:cs="Arial"/>
          <w:sz w:val="28"/>
          <w:szCs w:val="28"/>
        </w:rPr>
        <w:t xml:space="preserve"> used national tests and results data to enable comparisons. She found that where 16% of schoolchildren nationally scored within the top attainment band, the same level was achieved by between 52% and 96% of the home educated children (over four age bands - 6,7,8 and 10 year olds).</w:t>
      </w:r>
    </w:p>
    <w:p w:rsidR="009D11A0" w:rsidRPr="009D11A0" w:rsidRDefault="009D11A0" w:rsidP="009D11A0">
      <w:pPr>
        <w:pStyle w:val="Listenabsatz"/>
        <w:spacing w:after="240" w:line="360" w:lineRule="auto"/>
        <w:ind w:right="827"/>
        <w:rPr>
          <w:rFonts w:cs="Arial"/>
          <w:b/>
          <w:caps/>
          <w:color w:val="auto"/>
          <w:szCs w:val="24"/>
        </w:rPr>
      </w:pPr>
      <w:r w:rsidRPr="009D11A0">
        <w:rPr>
          <w:rFonts w:cs="Arial"/>
          <w:b/>
          <w:caps/>
          <w:color w:val="auto"/>
          <w:szCs w:val="24"/>
        </w:rPr>
        <w:t>Slide 1</w:t>
      </w:r>
      <w:r>
        <w:rPr>
          <w:rFonts w:cs="Arial"/>
          <w:b/>
          <w:caps/>
          <w:color w:val="auto"/>
          <w:szCs w:val="24"/>
        </w:rPr>
        <w:t>2</w:t>
      </w:r>
    </w:p>
    <w:p w:rsidR="009D11A0" w:rsidRDefault="009D11A0" w:rsidP="009D11A0">
      <w:pPr>
        <w:spacing w:after="240" w:line="360" w:lineRule="auto"/>
        <w:ind w:left="1134" w:right="827"/>
        <w:rPr>
          <w:rFonts w:cs="Arial"/>
          <w:szCs w:val="24"/>
        </w:rPr>
      </w:pPr>
    </w:p>
    <w:p w:rsidR="00E83E6F" w:rsidRPr="00960266" w:rsidRDefault="00E83E6F" w:rsidP="009D11A0">
      <w:pPr>
        <w:spacing w:after="240" w:line="360" w:lineRule="auto"/>
        <w:ind w:left="1134" w:right="827"/>
        <w:rPr>
          <w:rFonts w:cs="Arial"/>
          <w:szCs w:val="24"/>
        </w:rPr>
      </w:pPr>
      <w:r w:rsidRPr="00960266">
        <w:rPr>
          <w:rFonts w:cs="Arial"/>
          <w:szCs w:val="24"/>
        </w:rPr>
        <w:t xml:space="preserve">  </w:t>
      </w:r>
      <w:r w:rsidRPr="00960266">
        <w:rPr>
          <w:rFonts w:cs="Arial"/>
          <w:noProof/>
          <w:szCs w:val="24"/>
          <w:lang w:eastAsia="en-GB"/>
        </w:rPr>
        <w:drawing>
          <wp:inline distT="0" distB="0" distL="0" distR="0">
            <wp:extent cx="4876800" cy="3038475"/>
            <wp:effectExtent l="19050" t="0" r="0" b="0"/>
            <wp:docPr id="5" name="Bild 2"/>
            <wp:cNvGraphicFramePr/>
            <a:graphic xmlns:a="http://schemas.openxmlformats.org/drawingml/2006/main">
              <a:graphicData uri="http://schemas.openxmlformats.org/drawingml/2006/picture">
                <pic:pic xmlns:pic="http://schemas.openxmlformats.org/drawingml/2006/picture">
                  <pic:nvPicPr>
                    <pic:cNvPr id="56326" name="Picture 6"/>
                    <pic:cNvPicPr>
                      <a:picLocks noChangeAspect="1" noChangeArrowheads="1"/>
                    </pic:cNvPicPr>
                  </pic:nvPicPr>
                  <pic:blipFill>
                    <a:blip r:embed="rId14" cstate="print"/>
                    <a:srcRect/>
                    <a:stretch>
                      <a:fillRect/>
                    </a:stretch>
                  </pic:blipFill>
                  <pic:spPr bwMode="auto">
                    <a:xfrm>
                      <a:off x="0" y="0"/>
                      <a:ext cx="4876800" cy="3038475"/>
                    </a:xfrm>
                    <a:prstGeom prst="rect">
                      <a:avLst/>
                    </a:prstGeom>
                    <a:noFill/>
                    <a:ln w="9525">
                      <a:noFill/>
                      <a:miter lim="800000"/>
                      <a:headEnd/>
                      <a:tailEnd/>
                    </a:ln>
                  </pic:spPr>
                </pic:pic>
              </a:graphicData>
            </a:graphic>
          </wp:inline>
        </w:drawing>
      </w:r>
    </w:p>
    <w:p w:rsidR="009D11A0" w:rsidRDefault="009D11A0" w:rsidP="009D11A0">
      <w:pPr>
        <w:numPr>
          <w:ilvl w:val="1"/>
          <w:numId w:val="5"/>
        </w:numPr>
        <w:spacing w:after="240" w:line="360" w:lineRule="auto"/>
        <w:ind w:left="1134" w:right="827"/>
        <w:rPr>
          <w:rFonts w:cs="Arial"/>
          <w:szCs w:val="24"/>
        </w:rPr>
        <w:sectPr w:rsidR="009D11A0" w:rsidSect="005E0FF6">
          <w:pgSz w:w="11906" w:h="16838"/>
          <w:pgMar w:top="720" w:right="720" w:bottom="720" w:left="720" w:header="708" w:footer="708" w:gutter="0"/>
          <w:cols w:space="708"/>
          <w:docGrid w:linePitch="360"/>
        </w:sectPr>
      </w:pPr>
    </w:p>
    <w:p w:rsidR="009D11A0" w:rsidRPr="00836EF0" w:rsidRDefault="009D11A0" w:rsidP="009D11A0">
      <w:pPr>
        <w:pStyle w:val="Listenabsatz"/>
        <w:spacing w:after="240" w:line="360" w:lineRule="auto"/>
        <w:ind w:right="827"/>
        <w:rPr>
          <w:rFonts w:cs="Arial"/>
          <w:sz w:val="28"/>
          <w:szCs w:val="28"/>
        </w:rPr>
      </w:pPr>
      <w:r w:rsidRPr="00836EF0">
        <w:rPr>
          <w:rFonts w:cs="Arial"/>
          <w:b/>
          <w:caps/>
          <w:color w:val="auto"/>
          <w:sz w:val="28"/>
          <w:szCs w:val="28"/>
        </w:rPr>
        <w:lastRenderedPageBreak/>
        <w:t>Slide 13</w:t>
      </w:r>
    </w:p>
    <w:p w:rsidR="00E83E6F" w:rsidRPr="00836EF0" w:rsidRDefault="00424ACA" w:rsidP="009D11A0">
      <w:pPr>
        <w:numPr>
          <w:ilvl w:val="1"/>
          <w:numId w:val="5"/>
        </w:numPr>
        <w:spacing w:after="240" w:line="360" w:lineRule="auto"/>
        <w:ind w:left="1134" w:right="827"/>
        <w:rPr>
          <w:rFonts w:cs="Arial"/>
          <w:sz w:val="28"/>
          <w:szCs w:val="28"/>
        </w:rPr>
      </w:pPr>
      <w:r w:rsidRPr="00836EF0">
        <w:rPr>
          <w:rFonts w:cs="Arial"/>
          <w:sz w:val="28"/>
          <w:szCs w:val="28"/>
        </w:rPr>
        <w:t>S</w:t>
      </w:r>
      <w:r w:rsidR="00E83E6F" w:rsidRPr="00836EF0">
        <w:rPr>
          <w:rFonts w:cs="Arial"/>
          <w:sz w:val="28"/>
          <w:szCs w:val="28"/>
        </w:rPr>
        <w:t>ome of the children achieving these scores were learning in unstructured ways and with little, if any, work undertaken whilst sat down at a table. In my 2002 work I discusses children's ability to digest and incubate</w:t>
      </w:r>
      <w:r w:rsidR="00E83E6F" w:rsidRPr="00836EF0">
        <w:rPr>
          <w:rStyle w:val="Endnotenzeichen"/>
          <w:rFonts w:cs="Arial"/>
          <w:sz w:val="28"/>
          <w:szCs w:val="28"/>
        </w:rPr>
        <w:endnoteReference w:id="3"/>
      </w:r>
      <w:r w:rsidR="00E83E6F" w:rsidRPr="00836EF0">
        <w:rPr>
          <w:rFonts w:cs="Arial"/>
          <w:sz w:val="28"/>
          <w:szCs w:val="28"/>
        </w:rPr>
        <w:t xml:space="preserve"> their ideas, allowing them to develop their ability to think and analyse for themselves.  This process may be slower than taking in information through formal methods but is, perhaps, more durable</w:t>
      </w:r>
      <w:r w:rsidR="00E83E6F" w:rsidRPr="00836EF0">
        <w:rPr>
          <w:rStyle w:val="Endnotenzeichen"/>
          <w:rFonts w:cs="Arial"/>
          <w:sz w:val="28"/>
          <w:szCs w:val="28"/>
        </w:rPr>
        <w:endnoteReference w:id="4"/>
      </w:r>
      <w:r w:rsidR="00E83E6F" w:rsidRPr="00836EF0">
        <w:rPr>
          <w:rFonts w:cs="Arial"/>
          <w:sz w:val="28"/>
          <w:szCs w:val="28"/>
        </w:rPr>
        <w:t xml:space="preserve">. </w:t>
      </w:r>
    </w:p>
    <w:p w:rsidR="009D11A0" w:rsidRDefault="00E83E6F" w:rsidP="009D11A0">
      <w:pPr>
        <w:numPr>
          <w:ilvl w:val="1"/>
          <w:numId w:val="5"/>
        </w:numPr>
        <w:spacing w:after="240" w:line="360" w:lineRule="auto"/>
        <w:ind w:left="1134" w:right="827"/>
        <w:rPr>
          <w:rFonts w:cs="Arial"/>
          <w:szCs w:val="24"/>
        </w:rPr>
      </w:pPr>
      <w:r w:rsidRPr="00836EF0">
        <w:rPr>
          <w:rFonts w:cs="Arial"/>
          <w:sz w:val="28"/>
          <w:szCs w:val="28"/>
        </w:rPr>
        <w:t>The real question from is not so much about why home educated children outperform school children, but rather, why some school children do so poorly. I propose the idea that the traditional school model may depress learning for some children, whilst the freedom of home education may enhance children's learning experience. Critics would argue that home educated children, i.e. children with committed parents</w:t>
      </w:r>
      <w:r w:rsidRPr="00960266">
        <w:rPr>
          <w:rFonts w:cs="Arial"/>
          <w:szCs w:val="24"/>
        </w:rPr>
        <w:t>, would all have done even better at school.</w:t>
      </w:r>
    </w:p>
    <w:p w:rsidR="009D11A0" w:rsidRDefault="009D11A0" w:rsidP="009D11A0">
      <w:pPr>
        <w:spacing w:after="240" w:line="360" w:lineRule="auto"/>
        <w:ind w:left="1134" w:right="827"/>
        <w:rPr>
          <w:rFonts w:cs="Arial"/>
          <w:szCs w:val="24"/>
        </w:rPr>
        <w:sectPr w:rsidR="009D11A0" w:rsidSect="005E0FF6">
          <w:pgSz w:w="11906" w:h="16838"/>
          <w:pgMar w:top="720" w:right="720" w:bottom="720" w:left="720" w:header="708" w:footer="708" w:gutter="0"/>
          <w:cols w:space="708"/>
          <w:docGrid w:linePitch="360"/>
        </w:sectPr>
      </w:pPr>
    </w:p>
    <w:p w:rsidR="009D11A0" w:rsidRDefault="009D11A0" w:rsidP="009D11A0">
      <w:pPr>
        <w:spacing w:after="240" w:line="360" w:lineRule="auto"/>
        <w:ind w:left="1134" w:right="827"/>
        <w:rPr>
          <w:rFonts w:cs="Arial"/>
          <w:b/>
          <w:caps/>
          <w:color w:val="auto"/>
          <w:szCs w:val="24"/>
        </w:rPr>
      </w:pPr>
      <w:r>
        <w:rPr>
          <w:rFonts w:cs="Arial"/>
          <w:b/>
          <w:caps/>
          <w:color w:val="auto"/>
          <w:szCs w:val="24"/>
        </w:rPr>
        <w:lastRenderedPageBreak/>
        <w:t>Slide 13</w:t>
      </w:r>
    </w:p>
    <w:p w:rsidR="009D11A0" w:rsidRPr="009D11A0" w:rsidRDefault="009D11A0" w:rsidP="009D11A0">
      <w:pPr>
        <w:pStyle w:val="Listenabsatz"/>
        <w:spacing w:after="240" w:line="360" w:lineRule="auto"/>
        <w:ind w:left="1134" w:right="827"/>
        <w:rPr>
          <w:rFonts w:cs="Arial"/>
          <w:szCs w:val="24"/>
        </w:rPr>
      </w:pPr>
    </w:p>
    <w:p w:rsidR="00E83E6F" w:rsidRPr="009D11A0" w:rsidRDefault="009D11A0" w:rsidP="009D11A0">
      <w:pPr>
        <w:pStyle w:val="Listenabsatz"/>
        <w:numPr>
          <w:ilvl w:val="0"/>
          <w:numId w:val="14"/>
        </w:numPr>
        <w:spacing w:after="240" w:line="360" w:lineRule="auto"/>
        <w:ind w:left="1134" w:right="827"/>
        <w:rPr>
          <w:rFonts w:cs="Arial"/>
          <w:szCs w:val="24"/>
        </w:rPr>
      </w:pPr>
      <w:r w:rsidRPr="009D11A0">
        <w:rPr>
          <w:rFonts w:cs="Arial"/>
          <w:b/>
          <w:color w:val="auto"/>
          <w:szCs w:val="24"/>
        </w:rPr>
        <w:t xml:space="preserve">Statistics show that children make a huge leap forwards when they enter school </w:t>
      </w:r>
      <w:r w:rsidRPr="009D11A0">
        <w:rPr>
          <w:rFonts w:cs="Arial"/>
          <w:color w:val="auto"/>
          <w:szCs w:val="24"/>
        </w:rPr>
        <w:t xml:space="preserve"> (note: r</w:t>
      </w:r>
      <w:r w:rsidRPr="009D11A0">
        <w:rPr>
          <w:rFonts w:cs="Arial"/>
          <w:szCs w:val="24"/>
        </w:rPr>
        <w:t xml:space="preserve">esearch does not always mean what we are told it means) </w:t>
      </w:r>
      <w:r w:rsidR="00E83E6F" w:rsidRPr="009D11A0">
        <w:rPr>
          <w:rFonts w:cs="Arial"/>
          <w:szCs w:val="24"/>
        </w:rPr>
        <w:t xml:space="preserve"> </w:t>
      </w:r>
      <w:r w:rsidRPr="009D11A0">
        <w:rPr>
          <w:rFonts w:cs="Arial"/>
          <w:szCs w:val="24"/>
        </w:rPr>
        <w:drawing>
          <wp:inline distT="0" distB="0" distL="0" distR="0">
            <wp:extent cx="5972810" cy="4125595"/>
            <wp:effectExtent l="0" t="0" r="0" b="0"/>
            <wp:docPr id="10" name="Objek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04447" cy="5943565"/>
                      <a:chOff x="1" y="260648"/>
                      <a:chExt cx="8604447" cy="5943565"/>
                    </a:xfrm>
                  </a:grpSpPr>
                  <a:graphicFrame>
                    <a:nvGraphicFramePr>
                      <a:cNvPr id="2" name="Diagramm 1"/>
                      <a:cNvGraphicFramePr/>
                    </a:nvGraphicFramePr>
                    <a:graphic>
                      <a:graphicData uri="http://schemas.openxmlformats.org/drawingml/2006/diagram">
                        <dgm:relIds xmlns:dgm="http://schemas.openxmlformats.org/drawingml/2006/diagram" xmlns:r="http://schemas.openxmlformats.org/officeDocument/2006/relationships" r:dm="rId15" r:lo="rId16" r:qs="rId17" r:cs="rId18"/>
                      </a:graphicData>
                    </a:graphic>
                    <a:xfrm>
                      <a:off x="2699792" y="1772816"/>
                      <a:ext cx="5904656" cy="3312368"/>
                    </a:xfrm>
                  </a:graphicFrame>
                  <a:sp>
                    <a:nvSpPr>
                      <a:cNvPr id="10" name="Pfeil nach oben 9"/>
                      <a:cNvSpPr/>
                    </a:nvSpPr>
                    <a:spPr>
                      <a:xfrm>
                        <a:off x="2339752" y="1196752"/>
                        <a:ext cx="484632" cy="4104456"/>
                      </a:xfrm>
                      <a:prstGeom prst="upArrow">
                        <a:avLst/>
                      </a:prstGeom>
                      <a:solidFill>
                        <a:srgbClr val="FFFF00"/>
                      </a:solidFill>
                    </a:spPr>
                    <a:txSp>
                      <a:txBody>
                        <a:bodyPr rtlCol="0" anchor="ctr"/>
                        <a:lstStyle>
                          <a:defPPr>
                            <a:defRPr lang="en-GB"/>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Textfeld 11"/>
                      <a:cNvSpPr txBox="1"/>
                    </a:nvSpPr>
                    <a:spPr>
                      <a:xfrm>
                        <a:off x="1" y="2204864"/>
                        <a:ext cx="2915816" cy="1200329"/>
                      </a:xfrm>
                      <a:prstGeom prst="rect">
                        <a:avLst/>
                      </a:prstGeom>
                      <a:noFill/>
                    </a:spPr>
                    <a:txSp>
                      <a:txBody>
                        <a:bodyPr wrap="square" rtlCol="0">
                          <a:spAutoFit/>
                        </a:bodyPr>
                        <a:lstStyle>
                          <a:defPPr>
                            <a:defRPr lang="en-GB"/>
                          </a:defPPr>
                          <a:lvl1pPr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1pPr>
                          <a:lvl2pPr marL="4572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2pPr>
                          <a:lvl3pPr marL="9144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3pPr>
                          <a:lvl4pPr marL="13716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4pPr>
                          <a:lvl5pPr marL="18288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5pPr>
                          <a:lvl6pPr marL="2286000" algn="l" defTabSz="914400" rtl="0" eaLnBrk="1" latinLnBrk="0" hangingPunct="1">
                            <a:defRPr sz="2400" kern="1200">
                              <a:solidFill>
                                <a:schemeClr val="tx1"/>
                              </a:solidFill>
                              <a:latin typeface="Times New Roman" pitchFamily="18" charset="0"/>
                              <a:ea typeface="+mn-ea"/>
                              <a:cs typeface="Times New Roman" pitchFamily="18" charset="0"/>
                            </a:defRPr>
                          </a:lvl6pPr>
                          <a:lvl7pPr marL="2743200" algn="l" defTabSz="914400" rtl="0" eaLnBrk="1" latinLnBrk="0" hangingPunct="1">
                            <a:defRPr sz="2400" kern="1200">
                              <a:solidFill>
                                <a:schemeClr val="tx1"/>
                              </a:solidFill>
                              <a:latin typeface="Times New Roman" pitchFamily="18" charset="0"/>
                              <a:ea typeface="+mn-ea"/>
                              <a:cs typeface="Times New Roman" pitchFamily="18" charset="0"/>
                            </a:defRPr>
                          </a:lvl7pPr>
                          <a:lvl8pPr marL="3200400" algn="l" defTabSz="914400" rtl="0" eaLnBrk="1" latinLnBrk="0" hangingPunct="1">
                            <a:defRPr sz="2400" kern="1200">
                              <a:solidFill>
                                <a:schemeClr val="tx1"/>
                              </a:solidFill>
                              <a:latin typeface="Times New Roman" pitchFamily="18" charset="0"/>
                              <a:ea typeface="+mn-ea"/>
                              <a:cs typeface="Times New Roman" pitchFamily="18" charset="0"/>
                            </a:defRPr>
                          </a:lvl8pPr>
                          <a:lvl9pPr marL="3657600" algn="l" defTabSz="914400" rtl="0" eaLnBrk="1" latinLnBrk="0" hangingPunct="1">
                            <a:defRPr sz="2400" kern="1200">
                              <a:solidFill>
                                <a:schemeClr val="tx1"/>
                              </a:solidFill>
                              <a:latin typeface="Times New Roman" pitchFamily="18" charset="0"/>
                              <a:ea typeface="+mn-ea"/>
                              <a:cs typeface="Times New Roman" pitchFamily="18" charset="0"/>
                            </a:defRPr>
                          </a:lvl9pPr>
                        </a:lstStyle>
                        <a:p>
                          <a:r>
                            <a:rPr lang="de-CH" dirty="0" smtClean="0"/>
                            <a:t>18 </a:t>
                          </a:r>
                          <a:r>
                            <a:rPr lang="de-CH" dirty="0" err="1" smtClean="0"/>
                            <a:t>points</a:t>
                          </a:r>
                          <a:r>
                            <a:rPr lang="de-CH" dirty="0" smtClean="0"/>
                            <a:t> </a:t>
                          </a:r>
                          <a:r>
                            <a:rPr lang="de-CH" dirty="0" err="1" smtClean="0"/>
                            <a:t>between</a:t>
                          </a:r>
                          <a:r>
                            <a:rPr lang="de-CH" dirty="0" smtClean="0"/>
                            <a:t> </a:t>
                          </a:r>
                          <a:r>
                            <a:rPr lang="de-CH" dirty="0" err="1" smtClean="0"/>
                            <a:t>oldest</a:t>
                          </a:r>
                          <a:r>
                            <a:rPr lang="de-CH" dirty="0" smtClean="0"/>
                            <a:t> &amp; </a:t>
                          </a:r>
                          <a:r>
                            <a:rPr lang="de-CH" dirty="0" err="1" smtClean="0"/>
                            <a:t>youngest</a:t>
                          </a:r>
                          <a:r>
                            <a:rPr lang="de-CH" dirty="0" smtClean="0"/>
                            <a:t> </a:t>
                          </a:r>
                          <a:r>
                            <a:rPr lang="de-CH" dirty="0" err="1" smtClean="0"/>
                            <a:t>child‘s</a:t>
                          </a:r>
                          <a:r>
                            <a:rPr lang="de-CH" dirty="0" smtClean="0"/>
                            <a:t> </a:t>
                          </a:r>
                          <a:r>
                            <a:rPr lang="de-CH" dirty="0" err="1" smtClean="0"/>
                            <a:t>results</a:t>
                          </a:r>
                          <a:endParaRPr lang="en-GB" dirty="0"/>
                        </a:p>
                      </a:txBody>
                      <a:useSpRect/>
                    </a:txSp>
                  </a:sp>
                  <a:sp>
                    <a:nvSpPr>
                      <a:cNvPr id="14" name="Rechteck 13"/>
                      <a:cNvSpPr/>
                    </a:nvSpPr>
                    <a:spPr>
                      <a:xfrm>
                        <a:off x="3923928" y="5373216"/>
                        <a:ext cx="4572000" cy="830997"/>
                      </a:xfrm>
                      <a:prstGeom prst="rect">
                        <a:avLst/>
                      </a:prstGeom>
                    </a:spPr>
                    <a:txSp>
                      <a:txBody>
                        <a:bodyPr>
                          <a:spAutoFit/>
                        </a:bodyPr>
                        <a:lstStyle>
                          <a:defPPr>
                            <a:defRPr lang="en-GB"/>
                          </a:defPPr>
                          <a:lvl1pPr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1pPr>
                          <a:lvl2pPr marL="4572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2pPr>
                          <a:lvl3pPr marL="9144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3pPr>
                          <a:lvl4pPr marL="13716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4pPr>
                          <a:lvl5pPr marL="18288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5pPr>
                          <a:lvl6pPr marL="2286000" algn="l" defTabSz="914400" rtl="0" eaLnBrk="1" latinLnBrk="0" hangingPunct="1">
                            <a:defRPr sz="2400" kern="1200">
                              <a:solidFill>
                                <a:schemeClr val="tx1"/>
                              </a:solidFill>
                              <a:latin typeface="Times New Roman" pitchFamily="18" charset="0"/>
                              <a:ea typeface="+mn-ea"/>
                              <a:cs typeface="Times New Roman" pitchFamily="18" charset="0"/>
                            </a:defRPr>
                          </a:lvl6pPr>
                          <a:lvl7pPr marL="2743200" algn="l" defTabSz="914400" rtl="0" eaLnBrk="1" latinLnBrk="0" hangingPunct="1">
                            <a:defRPr sz="2400" kern="1200">
                              <a:solidFill>
                                <a:schemeClr val="tx1"/>
                              </a:solidFill>
                              <a:latin typeface="Times New Roman" pitchFamily="18" charset="0"/>
                              <a:ea typeface="+mn-ea"/>
                              <a:cs typeface="Times New Roman" pitchFamily="18" charset="0"/>
                            </a:defRPr>
                          </a:lvl7pPr>
                          <a:lvl8pPr marL="3200400" algn="l" defTabSz="914400" rtl="0" eaLnBrk="1" latinLnBrk="0" hangingPunct="1">
                            <a:defRPr sz="2400" kern="1200">
                              <a:solidFill>
                                <a:schemeClr val="tx1"/>
                              </a:solidFill>
                              <a:latin typeface="Times New Roman" pitchFamily="18" charset="0"/>
                              <a:ea typeface="+mn-ea"/>
                              <a:cs typeface="Times New Roman" pitchFamily="18" charset="0"/>
                            </a:defRPr>
                          </a:lvl8pPr>
                          <a:lvl9pPr marL="3657600" algn="l" defTabSz="914400" rtl="0" eaLnBrk="1" latinLnBrk="0" hangingPunct="1">
                            <a:defRPr sz="2400" kern="1200">
                              <a:solidFill>
                                <a:schemeClr val="tx1"/>
                              </a:solidFill>
                              <a:latin typeface="Times New Roman" pitchFamily="18" charset="0"/>
                              <a:ea typeface="+mn-ea"/>
                              <a:cs typeface="Times New Roman" pitchFamily="18" charset="0"/>
                            </a:defRPr>
                          </a:lvl9pPr>
                        </a:lstStyle>
                        <a:p>
                          <a:r>
                            <a:rPr lang="de-CH" dirty="0" smtClean="0"/>
                            <a:t>60 </a:t>
                          </a:r>
                          <a:r>
                            <a:rPr lang="de-CH" dirty="0" err="1" smtClean="0"/>
                            <a:t>points</a:t>
                          </a:r>
                          <a:r>
                            <a:rPr lang="de-CH" dirty="0" smtClean="0"/>
                            <a:t> </a:t>
                          </a:r>
                          <a:r>
                            <a:rPr lang="de-CH" dirty="0" err="1" smtClean="0"/>
                            <a:t>between</a:t>
                          </a:r>
                          <a:r>
                            <a:rPr lang="de-CH" dirty="0" smtClean="0"/>
                            <a:t> Start </a:t>
                          </a:r>
                          <a:r>
                            <a:rPr lang="de-CH" dirty="0" err="1" smtClean="0"/>
                            <a:t>and</a:t>
                          </a:r>
                          <a:r>
                            <a:rPr lang="de-CH" dirty="0" smtClean="0"/>
                            <a:t> End </a:t>
                          </a:r>
                          <a:r>
                            <a:rPr lang="de-CH" dirty="0" err="1" smtClean="0"/>
                            <a:t>of</a:t>
                          </a:r>
                          <a:r>
                            <a:rPr lang="de-CH" dirty="0" smtClean="0"/>
                            <a:t> </a:t>
                          </a:r>
                          <a:r>
                            <a:rPr lang="de-CH" dirty="0" err="1" smtClean="0"/>
                            <a:t>reception</a:t>
                          </a:r>
                          <a:r>
                            <a:rPr lang="de-CH" dirty="0" smtClean="0"/>
                            <a:t> </a:t>
                          </a:r>
                          <a:r>
                            <a:rPr lang="de-CH" dirty="0" err="1" smtClean="0"/>
                            <a:t>results</a:t>
                          </a:r>
                          <a:r>
                            <a:rPr lang="de-CH" dirty="0" smtClean="0"/>
                            <a:t> (</a:t>
                          </a:r>
                          <a:r>
                            <a:rPr lang="de-CH" dirty="0" err="1" smtClean="0"/>
                            <a:t>over</a:t>
                          </a:r>
                          <a:r>
                            <a:rPr lang="de-CH" dirty="0" smtClean="0"/>
                            <a:t> 11 </a:t>
                          </a:r>
                          <a:r>
                            <a:rPr lang="de-CH" dirty="0" err="1" smtClean="0"/>
                            <a:t>months</a:t>
                          </a:r>
                          <a:r>
                            <a:rPr lang="de-CH" dirty="0" smtClean="0"/>
                            <a:t>)</a:t>
                          </a:r>
                          <a:endParaRPr lang="en-GB" dirty="0"/>
                        </a:p>
                      </a:txBody>
                      <a:useSpRect/>
                    </a:txSp>
                  </a:sp>
                  <a:sp>
                    <a:nvSpPr>
                      <a:cNvPr id="18" name="Textfeld 17"/>
                      <a:cNvSpPr txBox="1"/>
                    </a:nvSpPr>
                    <a:spPr>
                      <a:xfrm>
                        <a:off x="2915816" y="1268760"/>
                        <a:ext cx="2160240" cy="646331"/>
                      </a:xfrm>
                      <a:prstGeom prst="rect">
                        <a:avLst/>
                      </a:prstGeom>
                      <a:noFill/>
                    </a:spPr>
                    <a:txSp>
                      <a:txBody>
                        <a:bodyPr wrap="square" rtlCol="0">
                          <a:spAutoFit/>
                        </a:bodyPr>
                        <a:lstStyle>
                          <a:defPPr>
                            <a:defRPr lang="en-GB"/>
                          </a:defPPr>
                          <a:lvl1pPr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1pPr>
                          <a:lvl2pPr marL="4572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2pPr>
                          <a:lvl3pPr marL="9144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3pPr>
                          <a:lvl4pPr marL="13716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4pPr>
                          <a:lvl5pPr marL="18288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5pPr>
                          <a:lvl6pPr marL="2286000" algn="l" defTabSz="914400" rtl="0" eaLnBrk="1" latinLnBrk="0" hangingPunct="1">
                            <a:defRPr sz="2400" kern="1200">
                              <a:solidFill>
                                <a:schemeClr val="tx1"/>
                              </a:solidFill>
                              <a:latin typeface="Times New Roman" pitchFamily="18" charset="0"/>
                              <a:ea typeface="+mn-ea"/>
                              <a:cs typeface="Times New Roman" pitchFamily="18" charset="0"/>
                            </a:defRPr>
                          </a:lvl6pPr>
                          <a:lvl7pPr marL="2743200" algn="l" defTabSz="914400" rtl="0" eaLnBrk="1" latinLnBrk="0" hangingPunct="1">
                            <a:defRPr sz="2400" kern="1200">
                              <a:solidFill>
                                <a:schemeClr val="tx1"/>
                              </a:solidFill>
                              <a:latin typeface="Times New Roman" pitchFamily="18" charset="0"/>
                              <a:ea typeface="+mn-ea"/>
                              <a:cs typeface="Times New Roman" pitchFamily="18" charset="0"/>
                            </a:defRPr>
                          </a:lvl7pPr>
                          <a:lvl8pPr marL="3200400" algn="l" defTabSz="914400" rtl="0" eaLnBrk="1" latinLnBrk="0" hangingPunct="1">
                            <a:defRPr sz="2400" kern="1200">
                              <a:solidFill>
                                <a:schemeClr val="tx1"/>
                              </a:solidFill>
                              <a:latin typeface="Times New Roman" pitchFamily="18" charset="0"/>
                              <a:ea typeface="+mn-ea"/>
                              <a:cs typeface="Times New Roman" pitchFamily="18" charset="0"/>
                            </a:defRPr>
                          </a:lvl8pPr>
                          <a:lvl9pPr marL="3657600" algn="l" defTabSz="914400" rtl="0" eaLnBrk="1" latinLnBrk="0" hangingPunct="1">
                            <a:defRPr sz="2400" kern="1200">
                              <a:solidFill>
                                <a:schemeClr val="tx1"/>
                              </a:solidFill>
                              <a:latin typeface="Times New Roman" pitchFamily="18" charset="0"/>
                              <a:ea typeface="+mn-ea"/>
                              <a:cs typeface="Times New Roman" pitchFamily="18" charset="0"/>
                            </a:defRPr>
                          </a:lvl9pPr>
                        </a:lstStyle>
                        <a:p>
                          <a:r>
                            <a:rPr lang="de-CH" sz="3600" dirty="0" smtClean="0"/>
                            <a:t>4.11 </a:t>
                          </a:r>
                          <a:r>
                            <a:rPr lang="de-CH" sz="3600" dirty="0" err="1" smtClean="0"/>
                            <a:t>years</a:t>
                          </a:r>
                          <a:endParaRPr lang="en-GB" sz="3600" dirty="0"/>
                        </a:p>
                      </a:txBody>
                      <a:useSpRect/>
                    </a:txSp>
                  </a:sp>
                  <a:sp>
                    <a:nvSpPr>
                      <a:cNvPr id="19" name="Rechteck 18"/>
                      <a:cNvSpPr/>
                    </a:nvSpPr>
                    <a:spPr>
                      <a:xfrm>
                        <a:off x="683568" y="260648"/>
                        <a:ext cx="7560840" cy="830997"/>
                      </a:xfrm>
                      <a:prstGeom prst="rect">
                        <a:avLst/>
                      </a:prstGeom>
                    </a:spPr>
                    <a:txSp>
                      <a:txBody>
                        <a:bodyPr wrap="square">
                          <a:spAutoFit/>
                        </a:bodyPr>
                        <a:lstStyle>
                          <a:defPPr>
                            <a:defRPr lang="en-GB"/>
                          </a:defPPr>
                          <a:lvl1pPr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1pPr>
                          <a:lvl2pPr marL="4572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2pPr>
                          <a:lvl3pPr marL="9144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3pPr>
                          <a:lvl4pPr marL="13716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4pPr>
                          <a:lvl5pPr marL="18288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5pPr>
                          <a:lvl6pPr marL="2286000" algn="l" defTabSz="914400" rtl="0" eaLnBrk="1" latinLnBrk="0" hangingPunct="1">
                            <a:defRPr sz="2400" kern="1200">
                              <a:solidFill>
                                <a:schemeClr val="tx1"/>
                              </a:solidFill>
                              <a:latin typeface="Times New Roman" pitchFamily="18" charset="0"/>
                              <a:ea typeface="+mn-ea"/>
                              <a:cs typeface="Times New Roman" pitchFamily="18" charset="0"/>
                            </a:defRPr>
                          </a:lvl6pPr>
                          <a:lvl7pPr marL="2743200" algn="l" defTabSz="914400" rtl="0" eaLnBrk="1" latinLnBrk="0" hangingPunct="1">
                            <a:defRPr sz="2400" kern="1200">
                              <a:solidFill>
                                <a:schemeClr val="tx1"/>
                              </a:solidFill>
                              <a:latin typeface="Times New Roman" pitchFamily="18" charset="0"/>
                              <a:ea typeface="+mn-ea"/>
                              <a:cs typeface="Times New Roman" pitchFamily="18" charset="0"/>
                            </a:defRPr>
                          </a:lvl7pPr>
                          <a:lvl8pPr marL="3200400" algn="l" defTabSz="914400" rtl="0" eaLnBrk="1" latinLnBrk="0" hangingPunct="1">
                            <a:defRPr sz="2400" kern="1200">
                              <a:solidFill>
                                <a:schemeClr val="tx1"/>
                              </a:solidFill>
                              <a:latin typeface="Times New Roman" pitchFamily="18" charset="0"/>
                              <a:ea typeface="+mn-ea"/>
                              <a:cs typeface="Times New Roman" pitchFamily="18" charset="0"/>
                            </a:defRPr>
                          </a:lvl8pPr>
                          <a:lvl9pPr marL="3657600" algn="l" defTabSz="914400" rtl="0" eaLnBrk="1" latinLnBrk="0" hangingPunct="1">
                            <a:defRPr sz="2400" kern="1200">
                              <a:solidFill>
                                <a:schemeClr val="tx1"/>
                              </a:solidFill>
                              <a:latin typeface="Times New Roman" pitchFamily="18" charset="0"/>
                              <a:ea typeface="+mn-ea"/>
                              <a:cs typeface="Times New Roman" pitchFamily="18" charset="0"/>
                            </a:defRPr>
                          </a:lvl9pPr>
                        </a:lstStyle>
                        <a:p>
                          <a:r>
                            <a:rPr lang="en-GB" b="1" dirty="0" smtClean="0"/>
                            <a:t>Statistics show that children make a huge leap forwards when they enter school </a:t>
                          </a:r>
                          <a:endParaRPr lang="en-GB" dirty="0"/>
                        </a:p>
                      </a:txBody>
                      <a:useSpRect/>
                    </a:txSp>
                  </a:sp>
                </lc:lockedCanvas>
              </a:graphicData>
            </a:graphic>
          </wp:inline>
        </w:drawing>
      </w:r>
    </w:p>
    <w:p w:rsidR="009D11A0" w:rsidRDefault="009D11A0" w:rsidP="009D11A0">
      <w:pPr>
        <w:pStyle w:val="Listenabsatz"/>
        <w:spacing w:after="240" w:line="360" w:lineRule="auto"/>
        <w:ind w:left="1134" w:right="827"/>
        <w:rPr>
          <w:rFonts w:cs="Arial"/>
          <w:szCs w:val="24"/>
        </w:rPr>
      </w:pPr>
    </w:p>
    <w:p w:rsidR="00836EF0" w:rsidRDefault="00836EF0" w:rsidP="009D11A0">
      <w:pPr>
        <w:spacing w:after="240" w:line="360" w:lineRule="auto"/>
        <w:ind w:left="1134" w:right="827"/>
        <w:rPr>
          <w:rFonts w:cs="Arial"/>
          <w:b/>
          <w:caps/>
          <w:color w:val="auto"/>
          <w:szCs w:val="24"/>
        </w:rPr>
        <w:sectPr w:rsidR="00836EF0" w:rsidSect="005E0FF6">
          <w:pgSz w:w="11906" w:h="16838"/>
          <w:pgMar w:top="720" w:right="720" w:bottom="720" w:left="720" w:header="708" w:footer="708" w:gutter="0"/>
          <w:cols w:space="708"/>
          <w:docGrid w:linePitch="360"/>
        </w:sectPr>
      </w:pPr>
    </w:p>
    <w:p w:rsidR="009D11A0" w:rsidRDefault="009D11A0" w:rsidP="009D11A0">
      <w:pPr>
        <w:spacing w:after="240" w:line="360" w:lineRule="auto"/>
        <w:ind w:left="1134" w:right="827"/>
        <w:rPr>
          <w:rFonts w:cs="Arial"/>
          <w:b/>
          <w:caps/>
          <w:color w:val="auto"/>
          <w:szCs w:val="24"/>
        </w:rPr>
      </w:pPr>
      <w:r>
        <w:rPr>
          <w:rFonts w:cs="Arial"/>
          <w:b/>
          <w:caps/>
          <w:color w:val="auto"/>
          <w:szCs w:val="24"/>
        </w:rPr>
        <w:lastRenderedPageBreak/>
        <w:t>Slide 14</w:t>
      </w:r>
    </w:p>
    <w:p w:rsidR="00D8131D" w:rsidRPr="00960266" w:rsidRDefault="00576529" w:rsidP="009D11A0">
      <w:pPr>
        <w:numPr>
          <w:ilvl w:val="1"/>
          <w:numId w:val="17"/>
        </w:numPr>
        <w:spacing w:after="240" w:line="360" w:lineRule="auto"/>
        <w:ind w:left="1134" w:right="827"/>
        <w:rPr>
          <w:rFonts w:cs="Arial"/>
          <w:szCs w:val="24"/>
        </w:rPr>
      </w:pPr>
      <w:proofErr w:type="spellStart"/>
      <w:r w:rsidRPr="00960266">
        <w:rPr>
          <w:rFonts w:cs="Arial"/>
          <w:szCs w:val="24"/>
        </w:rPr>
        <w:t>Tymms</w:t>
      </w:r>
      <w:proofErr w:type="spellEnd"/>
      <w:r w:rsidRPr="00960266">
        <w:rPr>
          <w:rFonts w:cs="Arial"/>
          <w:szCs w:val="24"/>
        </w:rPr>
        <w:t>, Merrell and Henderson (1997), (using PIPS) concluded that the initial year at school is the one where pupils make the greatest advance in learning.  They suggested that in comparing attainment between children who had not yet been to school and those of the same age who had attended for one year, the variance in scores signified that school made a 'massive difference' (in reading and maths</w:t>
      </w:r>
      <w:r w:rsidRPr="00960266">
        <w:rPr>
          <w:rStyle w:val="Endnotenzeichen"/>
          <w:rFonts w:cs="Arial"/>
          <w:szCs w:val="24"/>
        </w:rPr>
        <w:t>'</w:t>
      </w:r>
      <w:r w:rsidRPr="00960266">
        <w:rPr>
          <w:rFonts w:cs="Arial"/>
          <w:szCs w:val="24"/>
        </w:rPr>
        <w:t xml:space="preserve">).   </w:t>
      </w:r>
    </w:p>
    <w:p w:rsidR="00D8131D" w:rsidRPr="00960266" w:rsidRDefault="00D8131D" w:rsidP="009D11A0">
      <w:pPr>
        <w:spacing w:line="360" w:lineRule="auto"/>
        <w:ind w:left="1134" w:right="827"/>
        <w:rPr>
          <w:rFonts w:cs="Arial"/>
          <w:szCs w:val="24"/>
        </w:rPr>
      </w:pPr>
      <w:r w:rsidRPr="00960266">
        <w:rPr>
          <w:rFonts w:cs="Arial"/>
          <w:szCs w:val="24"/>
        </w:rPr>
        <w:t>They reported that:</w:t>
      </w:r>
    </w:p>
    <w:p w:rsidR="00D8131D" w:rsidRPr="00960266" w:rsidRDefault="00D8131D" w:rsidP="009D11A0">
      <w:pPr>
        <w:spacing w:line="360" w:lineRule="auto"/>
        <w:ind w:left="1134" w:right="827"/>
        <w:rPr>
          <w:rFonts w:cs="Arial"/>
          <w:szCs w:val="24"/>
        </w:rPr>
      </w:pPr>
      <w:r w:rsidRPr="00960266">
        <w:rPr>
          <w:rFonts w:cs="Arial"/>
          <w:szCs w:val="24"/>
        </w:rPr>
        <w:t>'[…] it is hardly an unexpected finding to discover that teaching advances learning […]. […] For progress what really mattered was attendance at school, the pupil's prior achievements and the school that they attend.'</w:t>
      </w:r>
    </w:p>
    <w:p w:rsidR="00D8131D" w:rsidRPr="00960266" w:rsidRDefault="00D8131D" w:rsidP="009D11A0">
      <w:pPr>
        <w:pStyle w:val="QuoteReference"/>
        <w:ind w:left="1134" w:right="827"/>
        <w:rPr>
          <w:rFonts w:cs="Arial"/>
          <w:sz w:val="24"/>
          <w:szCs w:val="24"/>
          <w:lang w:val="de-CH"/>
        </w:rPr>
      </w:pPr>
      <w:proofErr w:type="spellStart"/>
      <w:r w:rsidRPr="00960266">
        <w:rPr>
          <w:rFonts w:cs="Arial"/>
          <w:sz w:val="24"/>
          <w:szCs w:val="24"/>
          <w:lang w:val="de-CH"/>
        </w:rPr>
        <w:t>Tymms</w:t>
      </w:r>
      <w:proofErr w:type="spellEnd"/>
      <w:r w:rsidRPr="00960266">
        <w:rPr>
          <w:rFonts w:cs="Arial"/>
          <w:sz w:val="24"/>
          <w:szCs w:val="24"/>
          <w:lang w:val="de-CH"/>
        </w:rPr>
        <w:t xml:space="preserve"> et al. (1997 p. 117)</w:t>
      </w:r>
    </w:p>
    <w:p w:rsidR="00D8131D" w:rsidRPr="00960266" w:rsidRDefault="00D8131D" w:rsidP="009D11A0">
      <w:pPr>
        <w:spacing w:line="360" w:lineRule="auto"/>
        <w:ind w:left="1134" w:right="827"/>
        <w:rPr>
          <w:rFonts w:cs="Arial"/>
          <w:szCs w:val="24"/>
          <w:lang w:val="de-CH"/>
        </w:rPr>
      </w:pPr>
    </w:p>
    <w:p w:rsidR="00DF108C" w:rsidRPr="00836EF0" w:rsidRDefault="00576529" w:rsidP="00DF108C">
      <w:pPr>
        <w:numPr>
          <w:ilvl w:val="1"/>
          <w:numId w:val="17"/>
        </w:numPr>
        <w:spacing w:after="240" w:line="360" w:lineRule="auto"/>
        <w:ind w:left="1134" w:right="827"/>
        <w:rPr>
          <w:rFonts w:cs="Arial"/>
          <w:color w:val="auto"/>
          <w:szCs w:val="24"/>
        </w:rPr>
      </w:pPr>
      <w:proofErr w:type="spellStart"/>
      <w:r w:rsidRPr="00836EF0">
        <w:rPr>
          <w:rFonts w:cs="Arial"/>
          <w:color w:val="auto"/>
          <w:szCs w:val="24"/>
        </w:rPr>
        <w:t>Tymms</w:t>
      </w:r>
      <w:proofErr w:type="spellEnd"/>
      <w:r w:rsidRPr="00836EF0">
        <w:rPr>
          <w:rFonts w:cs="Arial"/>
          <w:color w:val="auto"/>
          <w:szCs w:val="24"/>
        </w:rPr>
        <w:t xml:space="preserve"> et al. (1997) found that the difference in performance between the youngest and oldest children (11 months difference) in their cohort was far less than the difference between children's 'Start' and 'End of Reception' scores.  </w:t>
      </w:r>
      <w:proofErr w:type="spellStart"/>
      <w:r w:rsidRPr="00836EF0">
        <w:rPr>
          <w:rFonts w:cs="Arial"/>
          <w:color w:val="auto"/>
          <w:szCs w:val="24"/>
        </w:rPr>
        <w:t>Tymms</w:t>
      </w:r>
      <w:proofErr w:type="spellEnd"/>
      <w:r w:rsidRPr="00836EF0">
        <w:rPr>
          <w:rFonts w:cs="Arial"/>
          <w:color w:val="auto"/>
          <w:szCs w:val="24"/>
        </w:rPr>
        <w:t xml:space="preserve"> et al. suggested that the 42 point increase they found, as highlighted below in Table 2, was associated with schooling.  Rothermel 2002, albeit with a very small cohort, also using an 11 month age range (48-59 months, n=22), encountered almost the same phenomenon, but with a difference of 45.32 points.   </w:t>
      </w:r>
    </w:p>
    <w:p w:rsidR="00DF108C" w:rsidRPr="00960266" w:rsidRDefault="00DF108C" w:rsidP="00DF108C">
      <w:pPr>
        <w:pStyle w:val="Beschriftung"/>
        <w:spacing w:line="360" w:lineRule="auto"/>
        <w:ind w:firstLine="720"/>
        <w:jc w:val="both"/>
        <w:rPr>
          <w:rFonts w:cs="Arial"/>
        </w:rPr>
      </w:pPr>
      <w:r w:rsidRPr="00960266">
        <w:rPr>
          <w:rFonts w:cs="Arial"/>
        </w:rPr>
        <w:t xml:space="preserve">Table  </w:t>
      </w:r>
      <w:r w:rsidRPr="00960266">
        <w:rPr>
          <w:rFonts w:cs="Arial"/>
        </w:rPr>
        <w:fldChar w:fldCharType="begin"/>
      </w:r>
      <w:r w:rsidRPr="00960266">
        <w:rPr>
          <w:rFonts w:cs="Arial"/>
        </w:rPr>
        <w:instrText xml:space="preserve"> SEQ Table_6. \* ARABIC </w:instrText>
      </w:r>
      <w:r w:rsidRPr="00960266">
        <w:rPr>
          <w:rFonts w:cs="Arial"/>
        </w:rPr>
        <w:fldChar w:fldCharType="separate"/>
      </w:r>
      <w:r w:rsidRPr="00960266">
        <w:rPr>
          <w:rFonts w:cs="Arial"/>
          <w:noProof/>
        </w:rPr>
        <w:t>2</w:t>
      </w:r>
      <w:r w:rsidRPr="00960266">
        <w:rPr>
          <w:rFonts w:cs="Arial"/>
        </w:rPr>
        <w:fldChar w:fldCharType="end"/>
      </w:r>
      <w:r w:rsidRPr="00960266">
        <w:rPr>
          <w:rFonts w:cs="Arial"/>
        </w:rPr>
        <w:t xml:space="preserve">:data extracted from </w:t>
      </w:r>
      <w:proofErr w:type="spellStart"/>
      <w:r w:rsidRPr="00960266">
        <w:rPr>
          <w:rFonts w:cs="Arial"/>
        </w:rPr>
        <w:t>tymms</w:t>
      </w:r>
      <w:proofErr w:type="spellEnd"/>
      <w:r w:rsidRPr="00960266">
        <w:rPr>
          <w:rFonts w:cs="Arial"/>
        </w:rPr>
        <w:t xml:space="preserve"> et al. 1997, contrasted with this study's data</w:t>
      </w:r>
    </w:p>
    <w:tbl>
      <w:tblPr>
        <w:tblW w:w="0" w:type="auto"/>
        <w:tblInd w:w="7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851"/>
        <w:gridCol w:w="2104"/>
        <w:gridCol w:w="2148"/>
        <w:gridCol w:w="2126"/>
        <w:gridCol w:w="2410"/>
      </w:tblGrid>
      <w:tr w:rsidR="00DF108C" w:rsidRPr="00960266" w:rsidTr="00836EF0">
        <w:trPr>
          <w:cantSplit/>
          <w:trHeight w:val="256"/>
        </w:trPr>
        <w:tc>
          <w:tcPr>
            <w:tcW w:w="851" w:type="dxa"/>
            <w:tcBorders>
              <w:top w:val="single" w:sz="12" w:space="0" w:color="auto"/>
              <w:bottom w:val="single" w:sz="6" w:space="0" w:color="auto"/>
              <w:right w:val="single" w:sz="12" w:space="0" w:color="auto"/>
            </w:tcBorders>
          </w:tcPr>
          <w:p w:rsidR="00DF108C" w:rsidRPr="00960266" w:rsidRDefault="00DF108C" w:rsidP="00D6324A">
            <w:pPr>
              <w:spacing w:line="360" w:lineRule="auto"/>
              <w:rPr>
                <w:rFonts w:cs="Arial"/>
                <w:b/>
                <w:snapToGrid w:val="0"/>
                <w:sz w:val="20"/>
                <w:lang w:val="en-US"/>
              </w:rPr>
            </w:pPr>
          </w:p>
        </w:tc>
        <w:tc>
          <w:tcPr>
            <w:tcW w:w="2104" w:type="dxa"/>
            <w:tcBorders>
              <w:left w:val="nil"/>
            </w:tcBorders>
          </w:tcPr>
          <w:p w:rsidR="00DF108C" w:rsidRPr="00960266" w:rsidRDefault="00DF108C" w:rsidP="00D6324A">
            <w:pPr>
              <w:spacing w:line="360" w:lineRule="auto"/>
              <w:rPr>
                <w:rFonts w:cs="Arial"/>
                <w:snapToGrid w:val="0"/>
                <w:sz w:val="20"/>
                <w:lang w:val="en-US"/>
              </w:rPr>
            </w:pPr>
            <w:proofErr w:type="spellStart"/>
            <w:r w:rsidRPr="00960266">
              <w:rPr>
                <w:rFonts w:cs="Arial"/>
                <w:b/>
                <w:snapToGrid w:val="0"/>
                <w:sz w:val="20"/>
                <w:lang w:val="en-US"/>
              </w:rPr>
              <w:t>Tymms</w:t>
            </w:r>
            <w:proofErr w:type="spellEnd"/>
            <w:r w:rsidRPr="00960266">
              <w:rPr>
                <w:rFonts w:cs="Arial"/>
                <w:b/>
                <w:snapToGrid w:val="0"/>
                <w:sz w:val="20"/>
                <w:lang w:val="en-US"/>
              </w:rPr>
              <w:t xml:space="preserve"> et al. (1997)</w:t>
            </w:r>
          </w:p>
        </w:tc>
        <w:tc>
          <w:tcPr>
            <w:tcW w:w="2148" w:type="dxa"/>
          </w:tcPr>
          <w:p w:rsidR="00DF108C" w:rsidRPr="00960266" w:rsidRDefault="00DF108C" w:rsidP="00D6324A">
            <w:pPr>
              <w:spacing w:line="360" w:lineRule="auto"/>
              <w:rPr>
                <w:rFonts w:cs="Arial"/>
                <w:snapToGrid w:val="0"/>
                <w:sz w:val="20"/>
                <w:lang w:val="en-US"/>
              </w:rPr>
            </w:pPr>
            <w:r w:rsidRPr="00960266">
              <w:rPr>
                <w:rFonts w:cs="Arial"/>
                <w:b/>
                <w:snapToGrid w:val="0"/>
                <w:sz w:val="20"/>
                <w:lang w:val="en-US"/>
              </w:rPr>
              <w:t>Rothermel (2002)</w:t>
            </w:r>
          </w:p>
        </w:tc>
        <w:tc>
          <w:tcPr>
            <w:tcW w:w="2126" w:type="dxa"/>
          </w:tcPr>
          <w:p w:rsidR="00DF108C" w:rsidRPr="00960266" w:rsidRDefault="00DF108C" w:rsidP="00D6324A">
            <w:pPr>
              <w:spacing w:line="360" w:lineRule="auto"/>
              <w:rPr>
                <w:rFonts w:cs="Arial"/>
                <w:snapToGrid w:val="0"/>
                <w:sz w:val="20"/>
                <w:lang w:val="en-US"/>
              </w:rPr>
            </w:pPr>
            <w:proofErr w:type="spellStart"/>
            <w:r w:rsidRPr="00960266">
              <w:rPr>
                <w:rFonts w:cs="Arial"/>
                <w:b/>
                <w:snapToGrid w:val="0"/>
                <w:sz w:val="20"/>
                <w:lang w:val="en-US"/>
              </w:rPr>
              <w:t>Tymms</w:t>
            </w:r>
            <w:proofErr w:type="spellEnd"/>
            <w:r w:rsidRPr="00960266">
              <w:rPr>
                <w:rFonts w:cs="Arial"/>
                <w:b/>
                <w:snapToGrid w:val="0"/>
                <w:sz w:val="20"/>
                <w:lang w:val="en-US"/>
              </w:rPr>
              <w:t xml:space="preserve"> et al. (1997)</w:t>
            </w:r>
          </w:p>
        </w:tc>
        <w:tc>
          <w:tcPr>
            <w:tcW w:w="2410" w:type="dxa"/>
          </w:tcPr>
          <w:p w:rsidR="00DF108C" w:rsidRPr="00960266" w:rsidRDefault="00DF108C" w:rsidP="00D6324A">
            <w:pPr>
              <w:spacing w:line="360" w:lineRule="auto"/>
              <w:rPr>
                <w:rFonts w:cs="Arial"/>
                <w:snapToGrid w:val="0"/>
                <w:sz w:val="20"/>
                <w:lang w:val="en-US"/>
              </w:rPr>
            </w:pPr>
            <w:r w:rsidRPr="00960266">
              <w:rPr>
                <w:rFonts w:cs="Arial"/>
                <w:b/>
                <w:snapToGrid w:val="0"/>
                <w:sz w:val="20"/>
                <w:lang w:val="en-US"/>
              </w:rPr>
              <w:t>Rothermel (2002)</w:t>
            </w:r>
          </w:p>
        </w:tc>
      </w:tr>
      <w:tr w:rsidR="00DF108C" w:rsidRPr="00960266" w:rsidTr="00836EF0">
        <w:trPr>
          <w:cantSplit/>
          <w:trHeight w:val="256"/>
        </w:trPr>
        <w:tc>
          <w:tcPr>
            <w:tcW w:w="851" w:type="dxa"/>
            <w:tcBorders>
              <w:top w:val="single" w:sz="12" w:space="0" w:color="auto"/>
              <w:bottom w:val="single" w:sz="6" w:space="0" w:color="auto"/>
              <w:right w:val="single" w:sz="12" w:space="0" w:color="auto"/>
            </w:tcBorders>
          </w:tcPr>
          <w:p w:rsidR="00DF108C" w:rsidRPr="00960266" w:rsidRDefault="00DF108C" w:rsidP="00D6324A">
            <w:pPr>
              <w:spacing w:line="360" w:lineRule="auto"/>
              <w:rPr>
                <w:rFonts w:cs="Arial"/>
                <w:b/>
                <w:snapToGrid w:val="0"/>
                <w:sz w:val="20"/>
                <w:lang w:val="en-US"/>
              </w:rPr>
            </w:pPr>
            <w:r w:rsidRPr="00960266">
              <w:rPr>
                <w:rFonts w:cs="Arial"/>
                <w:b/>
                <w:snapToGrid w:val="0"/>
                <w:sz w:val="20"/>
                <w:lang w:val="en-US"/>
              </w:rPr>
              <w:t>n</w:t>
            </w:r>
          </w:p>
        </w:tc>
        <w:tc>
          <w:tcPr>
            <w:tcW w:w="2104" w:type="dxa"/>
            <w:tcBorders>
              <w:left w:val="nil"/>
            </w:tcBorders>
          </w:tcPr>
          <w:p w:rsidR="00DF108C" w:rsidRPr="00960266" w:rsidRDefault="00DF108C" w:rsidP="00D6324A">
            <w:pPr>
              <w:spacing w:line="360" w:lineRule="auto"/>
              <w:rPr>
                <w:rFonts w:cs="Arial"/>
                <w:b/>
                <w:snapToGrid w:val="0"/>
                <w:sz w:val="20"/>
                <w:lang w:val="en-US"/>
              </w:rPr>
            </w:pPr>
            <w:r w:rsidRPr="00960266">
              <w:rPr>
                <w:rFonts w:cs="Arial"/>
                <w:b/>
                <w:snapToGrid w:val="0"/>
                <w:sz w:val="20"/>
                <w:lang w:val="en-US"/>
              </w:rPr>
              <w:t>283**</w:t>
            </w:r>
          </w:p>
        </w:tc>
        <w:tc>
          <w:tcPr>
            <w:tcW w:w="2148" w:type="dxa"/>
          </w:tcPr>
          <w:p w:rsidR="00DF108C" w:rsidRPr="00960266" w:rsidRDefault="00DF108C" w:rsidP="00D6324A">
            <w:pPr>
              <w:spacing w:line="360" w:lineRule="auto"/>
              <w:rPr>
                <w:rFonts w:cs="Arial"/>
                <w:b/>
                <w:snapToGrid w:val="0"/>
                <w:sz w:val="20"/>
                <w:lang w:val="en-US"/>
              </w:rPr>
            </w:pPr>
            <w:r w:rsidRPr="00960266">
              <w:rPr>
                <w:rFonts w:cs="Arial"/>
                <w:b/>
                <w:snapToGrid w:val="0"/>
                <w:sz w:val="20"/>
                <w:lang w:val="en-US"/>
              </w:rPr>
              <w:t>12*</w:t>
            </w:r>
          </w:p>
        </w:tc>
        <w:tc>
          <w:tcPr>
            <w:tcW w:w="2126" w:type="dxa"/>
          </w:tcPr>
          <w:p w:rsidR="00DF108C" w:rsidRPr="00960266" w:rsidRDefault="00DF108C" w:rsidP="00D6324A">
            <w:pPr>
              <w:spacing w:line="360" w:lineRule="auto"/>
              <w:rPr>
                <w:rFonts w:cs="Arial"/>
                <w:b/>
                <w:snapToGrid w:val="0"/>
                <w:sz w:val="20"/>
                <w:lang w:val="en-US"/>
              </w:rPr>
            </w:pPr>
            <w:r w:rsidRPr="00960266">
              <w:rPr>
                <w:rFonts w:cs="Arial"/>
                <w:b/>
                <w:snapToGrid w:val="0"/>
                <w:sz w:val="20"/>
                <w:lang w:val="en-US"/>
              </w:rPr>
              <w:t>1700</w:t>
            </w:r>
          </w:p>
        </w:tc>
        <w:tc>
          <w:tcPr>
            <w:tcW w:w="2410" w:type="dxa"/>
          </w:tcPr>
          <w:p w:rsidR="00DF108C" w:rsidRPr="00960266" w:rsidRDefault="00DF108C" w:rsidP="00D6324A">
            <w:pPr>
              <w:spacing w:line="360" w:lineRule="auto"/>
              <w:rPr>
                <w:rFonts w:cs="Arial"/>
                <w:b/>
                <w:snapToGrid w:val="0"/>
                <w:sz w:val="20"/>
                <w:lang w:val="en-US"/>
              </w:rPr>
            </w:pPr>
            <w:r w:rsidRPr="00960266">
              <w:rPr>
                <w:rFonts w:cs="Arial"/>
                <w:b/>
                <w:snapToGrid w:val="0"/>
                <w:sz w:val="20"/>
                <w:lang w:val="en-US"/>
              </w:rPr>
              <w:t>22</w:t>
            </w:r>
          </w:p>
        </w:tc>
      </w:tr>
      <w:tr w:rsidR="00DF108C" w:rsidRPr="00960266" w:rsidTr="00836EF0">
        <w:trPr>
          <w:trHeight w:val="256"/>
        </w:trPr>
        <w:tc>
          <w:tcPr>
            <w:tcW w:w="851" w:type="dxa"/>
            <w:tcBorders>
              <w:top w:val="single" w:sz="6" w:space="0" w:color="auto"/>
              <w:bottom w:val="single" w:sz="6" w:space="0" w:color="auto"/>
              <w:right w:val="single" w:sz="12" w:space="0" w:color="auto"/>
            </w:tcBorders>
          </w:tcPr>
          <w:p w:rsidR="00DF108C" w:rsidRPr="00960266" w:rsidRDefault="00DF108C" w:rsidP="00D6324A">
            <w:pPr>
              <w:spacing w:line="360" w:lineRule="auto"/>
              <w:rPr>
                <w:rFonts w:cs="Arial"/>
                <w:b/>
                <w:snapToGrid w:val="0"/>
                <w:sz w:val="20"/>
                <w:lang w:val="en-US"/>
              </w:rPr>
            </w:pPr>
          </w:p>
        </w:tc>
        <w:tc>
          <w:tcPr>
            <w:tcW w:w="2104" w:type="dxa"/>
            <w:tcBorders>
              <w:left w:val="nil"/>
            </w:tcBorders>
          </w:tcPr>
          <w:p w:rsidR="00DF108C" w:rsidRPr="00960266" w:rsidRDefault="00DF108C" w:rsidP="00D6324A">
            <w:pPr>
              <w:spacing w:line="360" w:lineRule="auto"/>
              <w:jc w:val="left"/>
              <w:rPr>
                <w:rFonts w:cs="Arial"/>
                <w:snapToGrid w:val="0"/>
                <w:sz w:val="20"/>
                <w:lang w:val="en-US"/>
              </w:rPr>
            </w:pPr>
            <w:r w:rsidRPr="00960266">
              <w:rPr>
                <w:rFonts w:cs="Arial"/>
                <w:snapToGrid w:val="0"/>
                <w:sz w:val="20"/>
                <w:lang w:val="en-US"/>
              </w:rPr>
              <w:t>'Start of Reception' point difference between the oldest and youngest children's scores</w:t>
            </w:r>
          </w:p>
        </w:tc>
        <w:tc>
          <w:tcPr>
            <w:tcW w:w="2148" w:type="dxa"/>
          </w:tcPr>
          <w:p w:rsidR="00DF108C" w:rsidRPr="00960266" w:rsidRDefault="00DF108C" w:rsidP="00D6324A">
            <w:pPr>
              <w:spacing w:line="360" w:lineRule="auto"/>
              <w:jc w:val="left"/>
              <w:rPr>
                <w:rFonts w:cs="Arial"/>
                <w:snapToGrid w:val="0"/>
                <w:sz w:val="20"/>
                <w:lang w:val="en-US"/>
              </w:rPr>
            </w:pPr>
            <w:r w:rsidRPr="00960266">
              <w:rPr>
                <w:rFonts w:cs="Arial"/>
                <w:snapToGrid w:val="0"/>
                <w:sz w:val="20"/>
                <w:lang w:val="en-US"/>
              </w:rPr>
              <w:t>'Start of Reception' point difference between the oldest and youngest children's scores</w:t>
            </w:r>
          </w:p>
        </w:tc>
        <w:tc>
          <w:tcPr>
            <w:tcW w:w="2126" w:type="dxa"/>
          </w:tcPr>
          <w:p w:rsidR="00DF108C" w:rsidRPr="00960266" w:rsidRDefault="00DF108C" w:rsidP="00D6324A">
            <w:pPr>
              <w:spacing w:line="360" w:lineRule="auto"/>
              <w:jc w:val="left"/>
              <w:rPr>
                <w:rFonts w:cs="Arial"/>
                <w:snapToGrid w:val="0"/>
                <w:sz w:val="20"/>
                <w:lang w:val="en-US"/>
              </w:rPr>
            </w:pPr>
            <w:r w:rsidRPr="00960266">
              <w:rPr>
                <w:rFonts w:cs="Arial"/>
                <w:snapToGrid w:val="0"/>
                <w:sz w:val="20"/>
                <w:lang w:val="en-US"/>
              </w:rPr>
              <w:t>Progress in points for whole group between their 'Start' and 'End' of Reception scores</w:t>
            </w:r>
          </w:p>
        </w:tc>
        <w:tc>
          <w:tcPr>
            <w:tcW w:w="2410" w:type="dxa"/>
          </w:tcPr>
          <w:p w:rsidR="00DF108C" w:rsidRPr="00960266" w:rsidRDefault="00DF108C" w:rsidP="00D6324A">
            <w:pPr>
              <w:spacing w:line="360" w:lineRule="auto"/>
              <w:jc w:val="left"/>
              <w:rPr>
                <w:rFonts w:cs="Arial"/>
                <w:snapToGrid w:val="0"/>
                <w:sz w:val="20"/>
                <w:lang w:val="en-US"/>
              </w:rPr>
            </w:pPr>
            <w:r w:rsidRPr="00960266">
              <w:rPr>
                <w:rFonts w:cs="Arial"/>
                <w:snapToGrid w:val="0"/>
                <w:sz w:val="20"/>
                <w:lang w:val="en-US"/>
              </w:rPr>
              <w:t>Progress in points for whole group between their 'Start' and 'End' of Reception scores</w:t>
            </w:r>
          </w:p>
        </w:tc>
      </w:tr>
      <w:tr w:rsidR="00DF108C" w:rsidRPr="00960266" w:rsidTr="00836EF0">
        <w:trPr>
          <w:cantSplit/>
          <w:trHeight w:val="519"/>
        </w:trPr>
        <w:tc>
          <w:tcPr>
            <w:tcW w:w="851" w:type="dxa"/>
            <w:tcBorders>
              <w:top w:val="single" w:sz="6" w:space="0" w:color="auto"/>
              <w:bottom w:val="single" w:sz="6" w:space="0" w:color="auto"/>
              <w:right w:val="single" w:sz="12" w:space="0" w:color="auto"/>
            </w:tcBorders>
          </w:tcPr>
          <w:p w:rsidR="00DF108C" w:rsidRPr="00960266" w:rsidRDefault="00DF108C" w:rsidP="00D6324A">
            <w:pPr>
              <w:spacing w:line="360" w:lineRule="auto"/>
              <w:rPr>
                <w:rFonts w:cs="Arial"/>
                <w:b/>
                <w:snapToGrid w:val="0"/>
                <w:sz w:val="20"/>
                <w:lang w:val="en-US"/>
              </w:rPr>
            </w:pPr>
            <w:r w:rsidRPr="00960266">
              <w:rPr>
                <w:rFonts w:cs="Arial"/>
                <w:b/>
                <w:snapToGrid w:val="0"/>
                <w:sz w:val="20"/>
                <w:lang w:val="en-US"/>
              </w:rPr>
              <w:t>Points</w:t>
            </w:r>
          </w:p>
        </w:tc>
        <w:tc>
          <w:tcPr>
            <w:tcW w:w="2104" w:type="dxa"/>
            <w:tcBorders>
              <w:left w:val="nil"/>
            </w:tcBorders>
          </w:tcPr>
          <w:p w:rsidR="00DF108C" w:rsidRPr="00960266" w:rsidRDefault="00DF108C" w:rsidP="00D6324A">
            <w:pPr>
              <w:spacing w:line="360" w:lineRule="auto"/>
              <w:rPr>
                <w:rFonts w:cs="Arial"/>
                <w:snapToGrid w:val="0"/>
                <w:sz w:val="20"/>
                <w:lang w:val="en-US"/>
              </w:rPr>
            </w:pPr>
            <w:r w:rsidRPr="00960266">
              <w:rPr>
                <w:rFonts w:cs="Arial"/>
                <w:snapToGrid w:val="0"/>
                <w:sz w:val="20"/>
                <w:lang w:val="en-US"/>
              </w:rPr>
              <w:t>18</w:t>
            </w:r>
          </w:p>
        </w:tc>
        <w:tc>
          <w:tcPr>
            <w:tcW w:w="2148" w:type="dxa"/>
          </w:tcPr>
          <w:p w:rsidR="00DF108C" w:rsidRPr="00960266" w:rsidRDefault="00DF108C" w:rsidP="00D6324A">
            <w:pPr>
              <w:spacing w:line="360" w:lineRule="auto"/>
              <w:rPr>
                <w:rFonts w:cs="Arial"/>
                <w:snapToGrid w:val="0"/>
                <w:sz w:val="20"/>
                <w:lang w:val="en-US"/>
              </w:rPr>
            </w:pPr>
            <w:r w:rsidRPr="00960266">
              <w:rPr>
                <w:rFonts w:cs="Arial"/>
                <w:snapToGrid w:val="0"/>
                <w:sz w:val="20"/>
                <w:lang w:val="en-US"/>
              </w:rPr>
              <w:t>10.22</w:t>
            </w:r>
          </w:p>
        </w:tc>
        <w:tc>
          <w:tcPr>
            <w:tcW w:w="2126" w:type="dxa"/>
          </w:tcPr>
          <w:p w:rsidR="00DF108C" w:rsidRPr="00960266" w:rsidRDefault="00DF108C" w:rsidP="00D6324A">
            <w:pPr>
              <w:spacing w:line="360" w:lineRule="auto"/>
              <w:rPr>
                <w:rFonts w:cs="Arial"/>
                <w:snapToGrid w:val="0"/>
                <w:sz w:val="20"/>
                <w:lang w:val="en-US"/>
              </w:rPr>
            </w:pPr>
            <w:r w:rsidRPr="00960266">
              <w:rPr>
                <w:rFonts w:cs="Arial"/>
                <w:snapToGrid w:val="0"/>
                <w:sz w:val="20"/>
                <w:lang w:val="en-US"/>
              </w:rPr>
              <w:t>60</w:t>
            </w:r>
          </w:p>
        </w:tc>
        <w:tc>
          <w:tcPr>
            <w:tcW w:w="2410" w:type="dxa"/>
          </w:tcPr>
          <w:p w:rsidR="00DF108C" w:rsidRPr="00960266" w:rsidRDefault="00DF108C" w:rsidP="00D6324A">
            <w:pPr>
              <w:spacing w:line="360" w:lineRule="auto"/>
              <w:rPr>
                <w:rFonts w:cs="Arial"/>
                <w:snapToGrid w:val="0"/>
                <w:sz w:val="20"/>
                <w:lang w:val="en-US"/>
              </w:rPr>
            </w:pPr>
            <w:r w:rsidRPr="00960266">
              <w:rPr>
                <w:rFonts w:cs="Arial"/>
                <w:snapToGrid w:val="0"/>
                <w:sz w:val="20"/>
                <w:lang w:val="en-US"/>
              </w:rPr>
              <w:t>55.54</w:t>
            </w:r>
          </w:p>
        </w:tc>
      </w:tr>
      <w:tr w:rsidR="00DF108C" w:rsidRPr="00960266" w:rsidTr="00836EF0">
        <w:trPr>
          <w:cantSplit/>
          <w:trHeight w:val="256"/>
        </w:trPr>
        <w:tc>
          <w:tcPr>
            <w:tcW w:w="5103" w:type="dxa"/>
            <w:gridSpan w:val="3"/>
            <w:tcBorders>
              <w:top w:val="single" w:sz="6" w:space="0" w:color="auto"/>
              <w:bottom w:val="single" w:sz="12" w:space="0" w:color="auto"/>
              <w:right w:val="single" w:sz="12" w:space="0" w:color="auto"/>
            </w:tcBorders>
          </w:tcPr>
          <w:p w:rsidR="00DF108C" w:rsidRPr="00960266" w:rsidRDefault="00DF108C" w:rsidP="00D6324A">
            <w:pPr>
              <w:spacing w:line="360" w:lineRule="auto"/>
              <w:rPr>
                <w:rFonts w:cs="Arial"/>
                <w:b/>
                <w:snapToGrid w:val="0"/>
                <w:sz w:val="20"/>
                <w:lang w:val="en-US"/>
              </w:rPr>
            </w:pPr>
            <w:r w:rsidRPr="00960266">
              <w:rPr>
                <w:rFonts w:cs="Arial"/>
                <w:b/>
                <w:snapToGrid w:val="0"/>
                <w:sz w:val="20"/>
                <w:lang w:val="en-US"/>
              </w:rPr>
              <w:t xml:space="preserve">Increase in scores between 'Start' and 'End of Reception' and 'End of Reception' </w:t>
            </w:r>
          </w:p>
        </w:tc>
        <w:tc>
          <w:tcPr>
            <w:tcW w:w="2126" w:type="dxa"/>
            <w:tcBorders>
              <w:left w:val="nil"/>
            </w:tcBorders>
          </w:tcPr>
          <w:p w:rsidR="00DF108C" w:rsidRPr="00960266" w:rsidRDefault="00DF108C" w:rsidP="00D6324A">
            <w:pPr>
              <w:spacing w:line="360" w:lineRule="auto"/>
              <w:rPr>
                <w:rFonts w:cs="Arial"/>
                <w:snapToGrid w:val="0"/>
                <w:sz w:val="20"/>
                <w:lang w:val="en-US"/>
              </w:rPr>
            </w:pPr>
            <w:r w:rsidRPr="00960266">
              <w:rPr>
                <w:rFonts w:cs="Arial"/>
                <w:snapToGrid w:val="0"/>
                <w:sz w:val="20"/>
                <w:lang w:val="en-US"/>
              </w:rPr>
              <w:t xml:space="preserve">(60-18=) </w:t>
            </w:r>
          </w:p>
          <w:p w:rsidR="00DF108C" w:rsidRPr="00960266" w:rsidRDefault="00DF108C" w:rsidP="00D6324A">
            <w:pPr>
              <w:spacing w:line="360" w:lineRule="auto"/>
              <w:rPr>
                <w:rFonts w:cs="Arial"/>
                <w:snapToGrid w:val="0"/>
                <w:sz w:val="20"/>
                <w:lang w:val="en-US"/>
              </w:rPr>
            </w:pPr>
            <w:r w:rsidRPr="00960266">
              <w:rPr>
                <w:rFonts w:cs="Arial"/>
                <w:snapToGrid w:val="0"/>
                <w:sz w:val="20"/>
                <w:lang w:val="en-US"/>
              </w:rPr>
              <w:t>42</w:t>
            </w:r>
          </w:p>
        </w:tc>
        <w:tc>
          <w:tcPr>
            <w:tcW w:w="2410" w:type="dxa"/>
          </w:tcPr>
          <w:p w:rsidR="00DF108C" w:rsidRPr="00960266" w:rsidRDefault="00DF108C" w:rsidP="00D6324A">
            <w:pPr>
              <w:spacing w:line="360" w:lineRule="auto"/>
              <w:rPr>
                <w:rFonts w:cs="Arial"/>
                <w:snapToGrid w:val="0"/>
                <w:sz w:val="20"/>
                <w:lang w:val="en-US"/>
              </w:rPr>
            </w:pPr>
            <w:r w:rsidRPr="00960266">
              <w:rPr>
                <w:rFonts w:cs="Arial"/>
                <w:snapToGrid w:val="0"/>
                <w:sz w:val="20"/>
                <w:lang w:val="en-US"/>
              </w:rPr>
              <w:t>(55.54-10.22=) 45.32</w:t>
            </w:r>
          </w:p>
        </w:tc>
      </w:tr>
    </w:tbl>
    <w:p w:rsidR="00DF108C" w:rsidRPr="00960266" w:rsidRDefault="00DF108C" w:rsidP="00DF108C">
      <w:pPr>
        <w:tabs>
          <w:tab w:val="left" w:pos="709"/>
          <w:tab w:val="left" w:pos="1134"/>
          <w:tab w:val="left" w:pos="6663"/>
          <w:tab w:val="left" w:pos="7797"/>
        </w:tabs>
        <w:spacing w:line="360" w:lineRule="auto"/>
        <w:ind w:left="709" w:right="-51"/>
        <w:rPr>
          <w:rFonts w:cs="Arial"/>
          <w:color w:val="auto"/>
          <w:sz w:val="20"/>
        </w:rPr>
      </w:pPr>
      <w:r w:rsidRPr="00960266">
        <w:rPr>
          <w:rFonts w:cs="Arial"/>
          <w:color w:val="auto"/>
          <w:sz w:val="20"/>
        </w:rPr>
        <w:t xml:space="preserve">*The two groups of </w:t>
      </w:r>
      <w:r w:rsidRPr="00960266">
        <w:rPr>
          <w:rFonts w:cs="Arial"/>
          <w:snapToGrid w:val="0"/>
          <w:sz w:val="20"/>
          <w:lang w:val="en-US"/>
        </w:rPr>
        <w:t>children</w:t>
      </w:r>
      <w:r w:rsidRPr="00960266">
        <w:rPr>
          <w:rFonts w:cs="Arial"/>
          <w:color w:val="auto"/>
          <w:sz w:val="20"/>
        </w:rPr>
        <w:t xml:space="preserve"> at each extreme of the 'Start of Reception' year group consisted of, </w:t>
      </w:r>
      <w:r w:rsidRPr="00960266">
        <w:rPr>
          <w:rFonts w:cs="Arial"/>
          <w:snapToGrid w:val="0"/>
          <w:sz w:val="20"/>
          <w:lang w:val="en-US"/>
        </w:rPr>
        <w:t xml:space="preserve">oldest (n=8) and youngest (n=4), thus totaling 12.  </w:t>
      </w:r>
    </w:p>
    <w:p w:rsidR="00DF108C" w:rsidRPr="00960266" w:rsidRDefault="00DF108C" w:rsidP="00DF108C">
      <w:pPr>
        <w:tabs>
          <w:tab w:val="left" w:pos="709"/>
          <w:tab w:val="left" w:pos="1134"/>
          <w:tab w:val="left" w:pos="6663"/>
          <w:tab w:val="left" w:pos="7797"/>
        </w:tabs>
        <w:spacing w:line="360" w:lineRule="auto"/>
        <w:ind w:left="709"/>
        <w:rPr>
          <w:rFonts w:cs="Arial"/>
          <w:snapToGrid w:val="0"/>
          <w:sz w:val="20"/>
          <w:lang w:val="en-US"/>
        </w:rPr>
      </w:pPr>
      <w:r w:rsidRPr="00960266">
        <w:rPr>
          <w:rFonts w:cs="Arial"/>
          <w:color w:val="auto"/>
          <w:sz w:val="20"/>
        </w:rPr>
        <w:t>**</w:t>
      </w:r>
      <w:r w:rsidRPr="00960266">
        <w:rPr>
          <w:rFonts w:cs="Arial"/>
          <w:snapToGrid w:val="0"/>
          <w:sz w:val="20"/>
          <w:lang w:val="en-US"/>
        </w:rPr>
        <w:t>Oldest (n=117) and youngest (n=166), thus totaling  283.</w:t>
      </w:r>
    </w:p>
    <w:p w:rsidR="00D8131D" w:rsidRDefault="00D8131D" w:rsidP="00DF108C">
      <w:pPr>
        <w:tabs>
          <w:tab w:val="left" w:pos="0"/>
          <w:tab w:val="left" w:pos="1134"/>
          <w:tab w:val="left" w:pos="6663"/>
          <w:tab w:val="left" w:pos="7797"/>
        </w:tabs>
        <w:spacing w:line="360" w:lineRule="auto"/>
        <w:ind w:right="827"/>
        <w:rPr>
          <w:rFonts w:cs="Arial"/>
          <w:color w:val="auto"/>
          <w:szCs w:val="24"/>
        </w:rPr>
      </w:pPr>
    </w:p>
    <w:p w:rsidR="00DF108C" w:rsidRDefault="00DF108C" w:rsidP="00DF108C">
      <w:pPr>
        <w:tabs>
          <w:tab w:val="left" w:pos="0"/>
          <w:tab w:val="left" w:pos="1134"/>
          <w:tab w:val="left" w:pos="6663"/>
          <w:tab w:val="left" w:pos="7797"/>
        </w:tabs>
        <w:spacing w:line="360" w:lineRule="auto"/>
        <w:ind w:right="827"/>
        <w:rPr>
          <w:rFonts w:cs="Arial"/>
          <w:color w:val="auto"/>
          <w:szCs w:val="24"/>
        </w:rPr>
      </w:pPr>
    </w:p>
    <w:p w:rsidR="00DF108C" w:rsidRDefault="00DF108C" w:rsidP="00DF108C">
      <w:pPr>
        <w:spacing w:after="240" w:line="360" w:lineRule="auto"/>
        <w:ind w:left="1134" w:right="827"/>
        <w:rPr>
          <w:rFonts w:cs="Arial"/>
          <w:b/>
          <w:caps/>
          <w:color w:val="auto"/>
          <w:szCs w:val="24"/>
        </w:rPr>
      </w:pPr>
      <w:r>
        <w:rPr>
          <w:rFonts w:cs="Arial"/>
          <w:b/>
          <w:caps/>
          <w:color w:val="auto"/>
          <w:szCs w:val="24"/>
        </w:rPr>
        <w:t>Slide 15</w:t>
      </w:r>
    </w:p>
    <w:p w:rsidR="00DF108C" w:rsidRDefault="00DF108C" w:rsidP="00DF108C">
      <w:pPr>
        <w:spacing w:after="240" w:line="360" w:lineRule="auto"/>
        <w:ind w:left="1134" w:right="827"/>
        <w:rPr>
          <w:rFonts w:cs="Arial"/>
          <w:b/>
          <w:caps/>
          <w:color w:val="auto"/>
          <w:szCs w:val="24"/>
        </w:rPr>
      </w:pPr>
      <w:r w:rsidRPr="00960266">
        <w:rPr>
          <w:rFonts w:cs="Arial"/>
          <w:noProof/>
          <w:szCs w:val="24"/>
          <w:lang w:eastAsia="en-GB"/>
        </w:rPr>
        <w:drawing>
          <wp:inline distT="0" distB="0" distL="0" distR="0">
            <wp:extent cx="610342" cy="806000"/>
            <wp:effectExtent l="19050" t="0" r="0" b="0"/>
            <wp:docPr id="6" name="Bild 1" descr="Velvet d'Amour Official Fan Page's phot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vet d'Amour Official Fan Page's photo.">
                      <a:hlinkClick r:id="rId20"/>
                    </pic:cNvPr>
                    <pic:cNvPicPr>
                      <a:picLocks noChangeAspect="1" noChangeArrowheads="1"/>
                    </pic:cNvPicPr>
                  </pic:nvPicPr>
                  <pic:blipFill>
                    <a:blip r:embed="rId21" cstate="print"/>
                    <a:srcRect/>
                    <a:stretch>
                      <a:fillRect/>
                    </a:stretch>
                  </pic:blipFill>
                  <pic:spPr bwMode="auto">
                    <a:xfrm>
                      <a:off x="0" y="0"/>
                      <a:ext cx="610341" cy="805998"/>
                    </a:xfrm>
                    <a:prstGeom prst="rect">
                      <a:avLst/>
                    </a:prstGeom>
                    <a:noFill/>
                    <a:ln w="9525">
                      <a:noFill/>
                      <a:miter lim="800000"/>
                      <a:headEnd/>
                      <a:tailEnd/>
                    </a:ln>
                  </pic:spPr>
                </pic:pic>
              </a:graphicData>
            </a:graphic>
          </wp:inline>
        </w:drawing>
      </w:r>
    </w:p>
    <w:p w:rsidR="00DF108C" w:rsidRPr="00DF108C" w:rsidRDefault="00DF108C" w:rsidP="00DF108C">
      <w:pPr>
        <w:tabs>
          <w:tab w:val="left" w:pos="1134"/>
          <w:tab w:val="left" w:pos="6663"/>
          <w:tab w:val="left" w:pos="7797"/>
        </w:tabs>
        <w:spacing w:line="360" w:lineRule="auto"/>
        <w:ind w:left="1134" w:right="827"/>
        <w:rPr>
          <w:rFonts w:cs="Arial"/>
          <w:color w:val="auto"/>
          <w:szCs w:val="24"/>
        </w:rPr>
      </w:pPr>
      <w:r w:rsidRPr="00DF108C">
        <w:rPr>
          <w:rFonts w:cs="Arial"/>
          <w:color w:val="auto"/>
          <w:szCs w:val="24"/>
        </w:rPr>
        <w:t xml:space="preserve">Quite possible and likely, however, is that children between 4 and 6 simply do make a seismic shift in their cognitive development and that it doesn’t matter if they are at school or not.      </w:t>
      </w:r>
    </w:p>
    <w:p w:rsidR="00DF108C" w:rsidRDefault="00DF108C" w:rsidP="00DF108C">
      <w:pPr>
        <w:tabs>
          <w:tab w:val="left" w:pos="1134"/>
          <w:tab w:val="left" w:pos="6663"/>
          <w:tab w:val="left" w:pos="7797"/>
        </w:tabs>
        <w:spacing w:line="360" w:lineRule="auto"/>
        <w:ind w:left="1134" w:right="827"/>
        <w:rPr>
          <w:rFonts w:cs="Arial"/>
          <w:color w:val="auto"/>
          <w:szCs w:val="24"/>
        </w:rPr>
      </w:pPr>
    </w:p>
    <w:p w:rsidR="00DF108C" w:rsidRPr="00DF108C" w:rsidRDefault="00DF108C" w:rsidP="00DF108C">
      <w:pPr>
        <w:tabs>
          <w:tab w:val="left" w:pos="1134"/>
          <w:tab w:val="left" w:pos="6663"/>
          <w:tab w:val="left" w:pos="7797"/>
        </w:tabs>
        <w:spacing w:line="360" w:lineRule="auto"/>
        <w:ind w:left="1134" w:right="827"/>
        <w:rPr>
          <w:rFonts w:cs="Arial"/>
          <w:color w:val="auto"/>
          <w:szCs w:val="24"/>
        </w:rPr>
      </w:pPr>
      <w:r w:rsidRPr="00DF108C">
        <w:rPr>
          <w:rFonts w:cs="Arial"/>
          <w:color w:val="auto"/>
          <w:szCs w:val="24"/>
        </w:rPr>
        <w:t xml:space="preserve">My findings, using the same test material, was that the difference in test scores between the youngest and oldest at ‘entry’ was 12 points and that the difference between the average grade on ‘entry’ and ‘exit’ was 54, meaning my cohort increased their grades during that year by </w:t>
      </w:r>
      <w:r w:rsidRPr="00DF108C">
        <w:rPr>
          <w:rFonts w:cs="Arial"/>
          <w:color w:val="auto"/>
          <w:szCs w:val="24"/>
          <w:lang w:val="en-US"/>
        </w:rPr>
        <w:t xml:space="preserve">45.32 points as opposed to </w:t>
      </w:r>
      <w:proofErr w:type="spellStart"/>
      <w:r w:rsidRPr="00DF108C">
        <w:rPr>
          <w:rFonts w:cs="Arial"/>
          <w:color w:val="auto"/>
          <w:szCs w:val="24"/>
          <w:lang w:val="en-US"/>
        </w:rPr>
        <w:t>Tymms</w:t>
      </w:r>
      <w:proofErr w:type="spellEnd"/>
      <w:r w:rsidRPr="00DF108C">
        <w:rPr>
          <w:rFonts w:cs="Arial"/>
          <w:color w:val="auto"/>
          <w:szCs w:val="24"/>
          <w:lang w:val="en-US"/>
        </w:rPr>
        <w:t xml:space="preserve"> 42 point average.</w:t>
      </w:r>
      <w:r w:rsidRPr="00DF108C">
        <w:rPr>
          <w:rFonts w:cs="Arial"/>
          <w:color w:val="auto"/>
          <w:szCs w:val="24"/>
        </w:rPr>
        <w:t xml:space="preserve"> </w:t>
      </w:r>
    </w:p>
    <w:p w:rsidR="00DF108C" w:rsidRDefault="00DF108C" w:rsidP="00DF108C">
      <w:pPr>
        <w:tabs>
          <w:tab w:val="left" w:pos="0"/>
          <w:tab w:val="left" w:pos="1134"/>
          <w:tab w:val="left" w:pos="6663"/>
          <w:tab w:val="left" w:pos="7797"/>
        </w:tabs>
        <w:spacing w:line="360" w:lineRule="auto"/>
        <w:ind w:right="827"/>
        <w:rPr>
          <w:rFonts w:cs="Arial"/>
          <w:color w:val="auto"/>
          <w:szCs w:val="24"/>
        </w:rPr>
      </w:pPr>
    </w:p>
    <w:p w:rsidR="00DF108C" w:rsidRDefault="00DF108C" w:rsidP="00DF108C">
      <w:pPr>
        <w:spacing w:after="240" w:line="360" w:lineRule="auto"/>
        <w:ind w:left="1134" w:right="827"/>
        <w:rPr>
          <w:rFonts w:cs="Arial"/>
          <w:b/>
          <w:caps/>
          <w:color w:val="auto"/>
          <w:szCs w:val="24"/>
        </w:rPr>
      </w:pPr>
      <w:r>
        <w:rPr>
          <w:rFonts w:cs="Arial"/>
          <w:b/>
          <w:caps/>
          <w:color w:val="auto"/>
          <w:szCs w:val="24"/>
        </w:rPr>
        <w:t>Slide 16</w:t>
      </w:r>
    </w:p>
    <w:p w:rsidR="00DB2B05" w:rsidRPr="00960266" w:rsidRDefault="00DB2B05" w:rsidP="009D11A0">
      <w:pPr>
        <w:numPr>
          <w:ilvl w:val="1"/>
          <w:numId w:val="17"/>
        </w:numPr>
        <w:spacing w:after="240" w:line="360" w:lineRule="auto"/>
        <w:ind w:left="1134" w:right="827"/>
        <w:rPr>
          <w:rFonts w:cs="Arial"/>
          <w:szCs w:val="24"/>
        </w:rPr>
      </w:pPr>
      <w:r w:rsidRPr="00960266">
        <w:rPr>
          <w:rFonts w:cs="Arial"/>
          <w:szCs w:val="24"/>
        </w:rPr>
        <w:t xml:space="preserve">Why?  </w:t>
      </w:r>
      <w:proofErr w:type="spellStart"/>
      <w:r w:rsidRPr="00960266">
        <w:rPr>
          <w:rFonts w:cs="Arial"/>
          <w:szCs w:val="24"/>
        </w:rPr>
        <w:t>Tymms</w:t>
      </w:r>
      <w:proofErr w:type="spellEnd"/>
      <w:r w:rsidRPr="00960266">
        <w:rPr>
          <w:rFonts w:cs="Arial"/>
          <w:szCs w:val="24"/>
        </w:rPr>
        <w:t xml:space="preserve"> et al. (1997) used the 42 point advance as evidence of the effectiveness of school. However, there may be other reasons why the progress score is greater than the score difference between the 'Start of Reception' oldest and youngest children.                  </w:t>
      </w:r>
    </w:p>
    <w:p w:rsidR="00DB2B05" w:rsidRPr="00960266" w:rsidRDefault="00DB2B05" w:rsidP="009D11A0">
      <w:pPr>
        <w:numPr>
          <w:ilvl w:val="1"/>
          <w:numId w:val="17"/>
        </w:numPr>
        <w:spacing w:after="240" w:line="360" w:lineRule="auto"/>
        <w:ind w:left="1134" w:right="827"/>
        <w:rPr>
          <w:rFonts w:cs="Arial"/>
          <w:szCs w:val="24"/>
        </w:rPr>
      </w:pPr>
      <w:r w:rsidRPr="00960266">
        <w:rPr>
          <w:rFonts w:cs="Arial"/>
          <w:szCs w:val="24"/>
        </w:rPr>
        <w:t xml:space="preserve">It is conceivable, that the 'enormous progress' found by </w:t>
      </w:r>
      <w:proofErr w:type="spellStart"/>
      <w:r w:rsidRPr="00960266">
        <w:rPr>
          <w:rFonts w:cs="Arial"/>
          <w:szCs w:val="24"/>
        </w:rPr>
        <w:t>Tymms</w:t>
      </w:r>
      <w:proofErr w:type="spellEnd"/>
      <w:r w:rsidRPr="00960266">
        <w:rPr>
          <w:rFonts w:cs="Arial"/>
          <w:szCs w:val="24"/>
        </w:rPr>
        <w:t xml:space="preserve"> et al. (1997) is, in fact, the result of the children's disorientation and acclimatisation to their new situation.  .                                </w:t>
      </w:r>
    </w:p>
    <w:p w:rsidR="00DB2B05" w:rsidRPr="00960266" w:rsidRDefault="00DB2B05" w:rsidP="009D11A0">
      <w:pPr>
        <w:numPr>
          <w:ilvl w:val="1"/>
          <w:numId w:val="17"/>
        </w:numPr>
        <w:spacing w:after="240" w:line="360" w:lineRule="auto"/>
        <w:ind w:left="1134" w:right="827"/>
        <w:rPr>
          <w:rFonts w:cs="Arial"/>
          <w:szCs w:val="24"/>
        </w:rPr>
      </w:pPr>
      <w:r w:rsidRPr="00960266">
        <w:rPr>
          <w:rFonts w:cs="Arial"/>
          <w:szCs w:val="24"/>
        </w:rPr>
        <w:t xml:space="preserve">In contrast, parents of the home-educated children tended to have planned for home-education from very early on; thus the parents had generally given more attention to their children's early learning.  This theory would indicate a ‘higher starting place’ (there was) and slower progress (as in maths).        </w:t>
      </w:r>
    </w:p>
    <w:p w:rsidR="00DB2B05" w:rsidRPr="00960266" w:rsidRDefault="00DB2B05" w:rsidP="009D11A0">
      <w:pPr>
        <w:numPr>
          <w:ilvl w:val="1"/>
          <w:numId w:val="17"/>
        </w:numPr>
        <w:spacing w:after="240" w:line="360" w:lineRule="auto"/>
        <w:ind w:left="1134" w:right="827"/>
        <w:rPr>
          <w:rFonts w:cs="Arial"/>
          <w:szCs w:val="24"/>
        </w:rPr>
      </w:pPr>
      <w:r w:rsidRPr="00960266">
        <w:rPr>
          <w:rFonts w:cs="Arial"/>
          <w:szCs w:val="24"/>
        </w:rPr>
        <w:t xml:space="preserve">Quite possible and likely, however, is that children between 4 and 6 simply do make a seismic shift in their cognitive development and that it does not make much difference if they are at school or not.      </w:t>
      </w:r>
    </w:p>
    <w:p w:rsidR="00DB2B05" w:rsidRDefault="00DB2B05" w:rsidP="009D11A0">
      <w:pPr>
        <w:spacing w:after="240" w:line="360" w:lineRule="auto"/>
        <w:ind w:left="1134" w:right="827"/>
        <w:rPr>
          <w:rFonts w:cs="Arial"/>
          <w:szCs w:val="24"/>
        </w:rPr>
      </w:pPr>
    </w:p>
    <w:p w:rsidR="005E7AB9" w:rsidRPr="00960266" w:rsidRDefault="005E7AB9" w:rsidP="009D11A0">
      <w:pPr>
        <w:spacing w:after="240" w:line="360" w:lineRule="auto"/>
        <w:ind w:left="1134" w:right="827"/>
        <w:rPr>
          <w:rFonts w:cs="Arial"/>
          <w:szCs w:val="24"/>
        </w:rPr>
      </w:pPr>
    </w:p>
    <w:p w:rsidR="005E7AB9" w:rsidRDefault="005E7AB9" w:rsidP="005E7AB9">
      <w:pPr>
        <w:spacing w:after="240" w:line="360" w:lineRule="auto"/>
        <w:ind w:left="1134" w:right="827"/>
        <w:rPr>
          <w:rFonts w:cs="Arial"/>
          <w:b/>
          <w:caps/>
          <w:color w:val="auto"/>
          <w:szCs w:val="24"/>
        </w:rPr>
      </w:pPr>
      <w:r>
        <w:rPr>
          <w:rFonts w:cs="Arial"/>
          <w:b/>
          <w:caps/>
          <w:color w:val="auto"/>
          <w:szCs w:val="24"/>
        </w:rPr>
        <w:t>Slide 17 &amp; 18</w:t>
      </w:r>
    </w:p>
    <w:p w:rsidR="00576529" w:rsidRPr="00960266" w:rsidRDefault="00576529" w:rsidP="009D11A0">
      <w:pPr>
        <w:numPr>
          <w:ilvl w:val="1"/>
          <w:numId w:val="17"/>
        </w:numPr>
        <w:spacing w:after="240" w:line="360" w:lineRule="auto"/>
        <w:ind w:left="1134" w:right="827"/>
        <w:rPr>
          <w:rFonts w:cs="Arial"/>
          <w:szCs w:val="24"/>
        </w:rPr>
      </w:pPr>
      <w:r w:rsidRPr="00960266">
        <w:rPr>
          <w:rFonts w:cs="Arial"/>
          <w:color w:val="auto"/>
          <w:szCs w:val="24"/>
        </w:rPr>
        <w:t xml:space="preserve">Rothermel (2004) found that the head start </w:t>
      </w:r>
      <w:r w:rsidR="00144AEB" w:rsidRPr="00960266">
        <w:rPr>
          <w:rFonts w:cs="Arial"/>
          <w:color w:val="auto"/>
          <w:szCs w:val="24"/>
        </w:rPr>
        <w:t xml:space="preserve">seen in the home educating cohort </w:t>
      </w:r>
      <w:r w:rsidRPr="00960266">
        <w:rPr>
          <w:rFonts w:cs="Arial"/>
          <w:color w:val="auto"/>
          <w:szCs w:val="24"/>
        </w:rPr>
        <w:t xml:space="preserve">was maintained at least until the age of 11 years. The Charts below show that the group began the year ahead of their school counterparts and ended it still ahead.  </w:t>
      </w:r>
    </w:p>
    <w:p w:rsidR="00D8131D" w:rsidRPr="00DB2B05" w:rsidRDefault="00F35C80" w:rsidP="009D11A0">
      <w:pPr>
        <w:pStyle w:val="Beschriftung"/>
        <w:spacing w:line="360" w:lineRule="auto"/>
        <w:ind w:left="1134" w:right="827"/>
        <w:jc w:val="both"/>
        <w:rPr>
          <w:rFonts w:cs="Arial"/>
        </w:rPr>
      </w:pPr>
      <w:r w:rsidRPr="00F35C80">
        <w:rPr>
          <w:rFonts w:cs="Arial"/>
          <w:noProof/>
          <w:lang w:val="en-US"/>
        </w:rPr>
        <w:pict>
          <v:group id="_x0000_s1035" style="position:absolute;left:0;text-align:left;margin-left:32.1pt;margin-top:13.85pt;width:366.4pt;height:214.2pt;z-index:251656192" coordorigin="1791,7975" coordsize="7328,4284">
            <v:rect id="_x0000_s1036" style="position:absolute;left:1941;top:7975;width:4895;height:4284"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951;top:8017;width:4849;height:4217">
              <v:imagedata r:id="rId22" o:title="MATH0001"/>
            </v:shape>
            <v:line id="_x0000_s1038" style="position:absolute;flip:x" from="1791,9031" to="7347,10564" strokeweight="4.5pt"/>
            <v:line id="_x0000_s1039" style="position:absolute;flip:x" from="2171,9600" to="6977,11272" strokeweight="2.25pt"/>
            <v:shape id="_x0000_s1040" type="#_x0000_t202" style="position:absolute;left:6955;top:9463;width:1344;height:708">
              <v:textbox style="mso-next-textbox:#_x0000_s1040">
                <w:txbxContent>
                  <w:p w:rsidR="00853F2A" w:rsidRDefault="00853F2A" w:rsidP="00D8131D">
                    <w:pPr>
                      <w:rPr>
                        <w:b/>
                        <w:sz w:val="20"/>
                      </w:rPr>
                    </w:pPr>
                    <w:r>
                      <w:rPr>
                        <w:b/>
                        <w:sz w:val="20"/>
                      </w:rPr>
                      <w:t>National mean</w:t>
                    </w:r>
                  </w:p>
                </w:txbxContent>
              </v:textbox>
            </v:shape>
            <v:shape id="_x0000_s1041" type="#_x0000_t202" style="position:absolute;left:7115;top:8539;width:2004;height:720">
              <v:textbox style="mso-next-textbox:#_x0000_s1041">
                <w:txbxContent>
                  <w:p w:rsidR="00853F2A" w:rsidRDefault="00853F2A" w:rsidP="00D8131D">
                    <w:pPr>
                      <w:rPr>
                        <w:b/>
                        <w:sz w:val="20"/>
                      </w:rPr>
                    </w:pPr>
                    <w:r>
                      <w:rPr>
                        <w:b/>
                        <w:sz w:val="20"/>
                      </w:rPr>
                      <w:t>Home-educated mean</w:t>
                    </w:r>
                  </w:p>
                </w:txbxContent>
              </v:textbox>
            </v:shape>
            <w10:wrap type="topAndBottom"/>
          </v:group>
        </w:pict>
      </w:r>
      <w:r w:rsidR="00D8131D" w:rsidRPr="00DB2B05">
        <w:rPr>
          <w:rFonts w:cs="Arial"/>
        </w:rPr>
        <w:t xml:space="preserve">Chart  </w:t>
      </w:r>
      <w:r w:rsidRPr="00DB2B05">
        <w:rPr>
          <w:rFonts w:cs="Arial"/>
        </w:rPr>
        <w:fldChar w:fldCharType="begin"/>
      </w:r>
      <w:r w:rsidR="00D8131D" w:rsidRPr="00DB2B05">
        <w:rPr>
          <w:rFonts w:cs="Arial"/>
        </w:rPr>
        <w:instrText xml:space="preserve"> SEQ Chart_6. \* ARABIC </w:instrText>
      </w:r>
      <w:r w:rsidRPr="00DB2B05">
        <w:rPr>
          <w:rFonts w:cs="Arial"/>
        </w:rPr>
        <w:fldChar w:fldCharType="separate"/>
      </w:r>
      <w:r w:rsidR="00D8131D" w:rsidRPr="00DB2B05">
        <w:rPr>
          <w:rFonts w:cs="Arial"/>
          <w:noProof/>
        </w:rPr>
        <w:t>3</w:t>
      </w:r>
      <w:r w:rsidRPr="00DB2B05">
        <w:rPr>
          <w:rFonts w:cs="Arial"/>
        </w:rPr>
        <w:fldChar w:fldCharType="end"/>
      </w:r>
      <w:r w:rsidR="00D8131D" w:rsidRPr="00DB2B05">
        <w:rPr>
          <w:rFonts w:cs="Arial"/>
        </w:rPr>
        <w:t>: home-educated children's individual reading performance</w:t>
      </w:r>
    </w:p>
    <w:p w:rsidR="00D8131D" w:rsidRPr="00DB2B05" w:rsidRDefault="00F35C80" w:rsidP="009D11A0">
      <w:pPr>
        <w:tabs>
          <w:tab w:val="left" w:pos="0"/>
          <w:tab w:val="left" w:pos="1134"/>
          <w:tab w:val="left" w:pos="6663"/>
          <w:tab w:val="left" w:pos="7797"/>
        </w:tabs>
        <w:spacing w:line="360" w:lineRule="auto"/>
        <w:ind w:left="1134" w:right="827"/>
        <w:outlineLvl w:val="0"/>
        <w:rPr>
          <w:rFonts w:cs="Arial"/>
          <w:b/>
          <w:smallCaps/>
          <w:color w:val="auto"/>
          <w:sz w:val="20"/>
        </w:rPr>
      </w:pPr>
      <w:r w:rsidRPr="00F35C80">
        <w:rPr>
          <w:rFonts w:cs="Arial"/>
          <w:noProof/>
          <w:sz w:val="20"/>
          <w:lang w:val="en-US"/>
        </w:rPr>
        <w:pict>
          <v:group id="_x0000_s1026" style="position:absolute;left:0;text-align:left;margin-left:13.7pt;margin-top:31.9pt;width:405.45pt;height:202.8pt;z-index:251657216" coordorigin="1487,3551" coordsize="8109,4056">
            <v:rect id="_x0000_s1027" style="position:absolute;left:2019;top:3551;width:4806;height:4056" strokeweight="2.25pt"/>
            <v:shape id="_x0000_s1028" type="#_x0000_t75" style="position:absolute;left:2131;top:3600;width:4525;height:3910">
              <v:imagedata r:id="rId23" o:title="BOX0001" gain="74473f"/>
            </v:shape>
            <v:line id="_x0000_s1029" style="position:absolute;flip:y" from="1558,4939" to="7305,6328" strokeweight="2.25pt"/>
            <v:line id="_x0000_s1030" style="position:absolute;flip:y" from="1506,5525" to="7681,6781" strokeweight="2.25pt"/>
            <v:shape id="_x0000_s1031" type="#_x0000_t202" style="position:absolute;left:7095;top:4773;width:2501;height:346">
              <v:textbox style="mso-next-textbox:#_x0000_s1031">
                <w:txbxContent>
                  <w:p w:rsidR="00853F2A" w:rsidRDefault="00853F2A" w:rsidP="00D8131D">
                    <w:pPr>
                      <w:rPr>
                        <w:b/>
                        <w:sz w:val="20"/>
                      </w:rPr>
                    </w:pPr>
                    <w:r>
                      <w:rPr>
                        <w:b/>
                        <w:sz w:val="20"/>
                      </w:rPr>
                      <w:t>Home-educated mean</w:t>
                    </w:r>
                  </w:p>
                </w:txbxContent>
              </v:textbox>
            </v:shape>
            <v:shape id="_x0000_s1032" type="#_x0000_t202" style="position:absolute;left:7330;top:5472;width:1745;height:346">
              <v:textbox style="mso-next-textbox:#_x0000_s1032">
                <w:txbxContent>
                  <w:p w:rsidR="00853F2A" w:rsidRDefault="00853F2A" w:rsidP="00D8131D">
                    <w:pPr>
                      <w:rPr>
                        <w:b/>
                        <w:sz w:val="20"/>
                      </w:rPr>
                    </w:pPr>
                    <w:r>
                      <w:rPr>
                        <w:b/>
                        <w:sz w:val="20"/>
                      </w:rPr>
                      <w:t>National mean</w:t>
                    </w:r>
                  </w:p>
                </w:txbxContent>
              </v:textbox>
            </v:shape>
            <v:line id="_x0000_s1033" style="position:absolute;flip:y" from="1553,4988" to="7081,6320" strokeweight="3pt"/>
            <v:line id="_x0000_s1034" style="position:absolute;flip:y" from="1487,5590" to="7299,6784" strokeweight="3pt"/>
            <w10:wrap type="topAndBottom"/>
          </v:group>
        </w:pict>
      </w:r>
    </w:p>
    <w:p w:rsidR="00D8131D" w:rsidRPr="00DB2B05" w:rsidRDefault="00D8131D" w:rsidP="009D11A0">
      <w:pPr>
        <w:pStyle w:val="Beschriftung"/>
        <w:spacing w:line="360" w:lineRule="auto"/>
        <w:ind w:left="1134" w:right="827"/>
        <w:jc w:val="both"/>
        <w:rPr>
          <w:rFonts w:cs="Arial"/>
          <w:i/>
        </w:rPr>
      </w:pPr>
      <w:r w:rsidRPr="00DB2B05">
        <w:rPr>
          <w:rFonts w:cs="Arial"/>
        </w:rPr>
        <w:t xml:space="preserve">Chart  </w:t>
      </w:r>
      <w:r w:rsidR="00F35C80" w:rsidRPr="00DB2B05">
        <w:rPr>
          <w:rFonts w:cs="Arial"/>
        </w:rPr>
        <w:fldChar w:fldCharType="begin"/>
      </w:r>
      <w:r w:rsidRPr="00DB2B05">
        <w:rPr>
          <w:rFonts w:cs="Arial"/>
        </w:rPr>
        <w:instrText xml:space="preserve"> SEQ Chart_6. \* ARABIC </w:instrText>
      </w:r>
      <w:r w:rsidR="00F35C80" w:rsidRPr="00DB2B05">
        <w:rPr>
          <w:rFonts w:cs="Arial"/>
        </w:rPr>
        <w:fldChar w:fldCharType="separate"/>
      </w:r>
      <w:r w:rsidRPr="00DB2B05">
        <w:rPr>
          <w:rFonts w:cs="Arial"/>
          <w:noProof/>
        </w:rPr>
        <w:t>4</w:t>
      </w:r>
      <w:r w:rsidR="00F35C80" w:rsidRPr="00DB2B05">
        <w:rPr>
          <w:rFonts w:cs="Arial"/>
        </w:rPr>
        <w:fldChar w:fldCharType="end"/>
      </w:r>
      <w:r w:rsidRPr="00DB2B05">
        <w:rPr>
          <w:rFonts w:cs="Arial"/>
        </w:rPr>
        <w:t>: home-educated children's individual mathematics</w:t>
      </w:r>
      <w:r w:rsidRPr="00DB2B05">
        <w:rPr>
          <w:rFonts w:cs="Arial"/>
          <w:noProof/>
        </w:rPr>
        <w:t xml:space="preserve"> </w:t>
      </w:r>
      <w:r w:rsidRPr="00DB2B05">
        <w:rPr>
          <w:rFonts w:cs="Arial"/>
        </w:rPr>
        <w:t>performance</w:t>
      </w:r>
    </w:p>
    <w:p w:rsidR="00D8131D" w:rsidRPr="00960266" w:rsidRDefault="00D8131D" w:rsidP="009D11A0">
      <w:pPr>
        <w:spacing w:line="360" w:lineRule="auto"/>
        <w:ind w:left="1134" w:right="827"/>
        <w:outlineLvl w:val="0"/>
        <w:rPr>
          <w:rFonts w:cs="Arial"/>
          <w:b/>
          <w:i/>
          <w:color w:val="auto"/>
          <w:szCs w:val="24"/>
        </w:rPr>
      </w:pPr>
    </w:p>
    <w:p w:rsidR="00576529" w:rsidRDefault="00576529" w:rsidP="009D11A0">
      <w:pPr>
        <w:numPr>
          <w:ilvl w:val="1"/>
          <w:numId w:val="17"/>
        </w:numPr>
        <w:spacing w:after="240" w:line="360" w:lineRule="auto"/>
        <w:ind w:left="1134" w:right="827"/>
        <w:rPr>
          <w:rFonts w:cs="Arial"/>
          <w:szCs w:val="24"/>
        </w:rPr>
      </w:pPr>
      <w:r w:rsidRPr="00960266">
        <w:rPr>
          <w:rFonts w:cs="Arial"/>
          <w:szCs w:val="24"/>
        </w:rPr>
        <w:t xml:space="preserve">If school does not make a difference over and above this developmental jump, then the choice for the parent, is about the quality of the experience they would like for their child during these years.  </w:t>
      </w:r>
    </w:p>
    <w:p w:rsidR="005E7AB9" w:rsidRPr="00960266" w:rsidRDefault="005E7AB9" w:rsidP="005E7AB9">
      <w:pPr>
        <w:spacing w:after="240" w:line="360" w:lineRule="auto"/>
        <w:ind w:left="1134" w:right="827"/>
        <w:rPr>
          <w:rFonts w:cs="Arial"/>
          <w:szCs w:val="24"/>
        </w:rPr>
      </w:pPr>
    </w:p>
    <w:p w:rsidR="005E7AB9" w:rsidRDefault="005E7AB9" w:rsidP="00836EF0">
      <w:pPr>
        <w:spacing w:after="240" w:line="360" w:lineRule="auto"/>
        <w:ind w:left="1134" w:right="827"/>
        <w:rPr>
          <w:rFonts w:cs="Arial"/>
          <w:b/>
          <w:caps/>
          <w:color w:val="auto"/>
          <w:szCs w:val="24"/>
        </w:rPr>
      </w:pPr>
      <w:r>
        <w:rPr>
          <w:rFonts w:cs="Arial"/>
          <w:b/>
          <w:caps/>
          <w:color w:val="auto"/>
          <w:szCs w:val="24"/>
        </w:rPr>
        <w:t>Slide 19</w:t>
      </w:r>
    </w:p>
    <w:p w:rsidR="005E7AB9" w:rsidRPr="005E7AB9" w:rsidRDefault="005E7AB9" w:rsidP="00836EF0">
      <w:pPr>
        <w:tabs>
          <w:tab w:val="left" w:pos="3544"/>
        </w:tabs>
        <w:ind w:left="1134" w:right="827"/>
        <w:rPr>
          <w:b/>
          <w:caps/>
          <w:color w:val="auto"/>
          <w:sz w:val="28"/>
          <w:szCs w:val="28"/>
        </w:rPr>
      </w:pPr>
      <w:r w:rsidRPr="005E7AB9">
        <w:rPr>
          <w:b/>
          <w:caps/>
          <w:color w:val="auto"/>
          <w:sz w:val="28"/>
          <w:szCs w:val="28"/>
        </w:rPr>
        <w:t>Emergent issues from my research</w:t>
      </w:r>
    </w:p>
    <w:p w:rsidR="005E7AB9" w:rsidRPr="005E7AB9" w:rsidRDefault="005E7AB9" w:rsidP="00836EF0">
      <w:pPr>
        <w:tabs>
          <w:tab w:val="left" w:pos="3544"/>
        </w:tabs>
        <w:ind w:left="1134" w:right="827"/>
        <w:rPr>
          <w:color w:val="auto"/>
          <w:sz w:val="28"/>
          <w:szCs w:val="28"/>
        </w:rPr>
      </w:pPr>
    </w:p>
    <w:p w:rsidR="005E7AB9" w:rsidRPr="005E7AB9" w:rsidRDefault="005E7AB9" w:rsidP="00836EF0">
      <w:pPr>
        <w:numPr>
          <w:ilvl w:val="0"/>
          <w:numId w:val="35"/>
        </w:numPr>
        <w:tabs>
          <w:tab w:val="left" w:pos="3544"/>
        </w:tabs>
        <w:ind w:left="1134" w:right="827"/>
        <w:rPr>
          <w:color w:val="auto"/>
          <w:sz w:val="28"/>
          <w:szCs w:val="28"/>
        </w:rPr>
      </w:pPr>
      <w:r w:rsidRPr="005E7AB9">
        <w:rPr>
          <w:color w:val="auto"/>
          <w:sz w:val="28"/>
          <w:szCs w:val="28"/>
        </w:rPr>
        <w:t>Poverty was not an indicator of poor academic outcomes where parents, whatever their situation, were committed to their children.</w:t>
      </w:r>
    </w:p>
    <w:p w:rsidR="005E7AB9" w:rsidRPr="005E7AB9" w:rsidRDefault="005E7AB9" w:rsidP="00836EF0">
      <w:pPr>
        <w:numPr>
          <w:ilvl w:val="0"/>
          <w:numId w:val="35"/>
        </w:numPr>
        <w:tabs>
          <w:tab w:val="left" w:pos="3544"/>
        </w:tabs>
        <w:ind w:left="1134" w:right="827"/>
        <w:rPr>
          <w:color w:val="auto"/>
          <w:sz w:val="28"/>
          <w:szCs w:val="28"/>
        </w:rPr>
      </w:pPr>
      <w:r w:rsidRPr="005E7AB9">
        <w:rPr>
          <w:color w:val="auto"/>
          <w:sz w:val="28"/>
          <w:szCs w:val="28"/>
        </w:rPr>
        <w:t>The children may have performed so well because they were not under pressure when taking these tests.</w:t>
      </w:r>
    </w:p>
    <w:p w:rsidR="005E7AB9" w:rsidRPr="005E7AB9" w:rsidRDefault="005E7AB9" w:rsidP="00836EF0">
      <w:pPr>
        <w:numPr>
          <w:ilvl w:val="0"/>
          <w:numId w:val="35"/>
        </w:numPr>
        <w:tabs>
          <w:tab w:val="left" w:pos="3544"/>
        </w:tabs>
        <w:ind w:left="1134" w:right="827"/>
        <w:rPr>
          <w:color w:val="auto"/>
          <w:sz w:val="28"/>
          <w:szCs w:val="28"/>
        </w:rPr>
      </w:pPr>
      <w:r w:rsidRPr="005E7AB9">
        <w:rPr>
          <w:color w:val="auto"/>
          <w:sz w:val="28"/>
          <w:szCs w:val="28"/>
        </w:rPr>
        <w:t>Home-education was far more successful and efficient than even the parents anticipated.</w:t>
      </w:r>
    </w:p>
    <w:p w:rsidR="005E7AB9" w:rsidRPr="005E7AB9" w:rsidRDefault="005E7AB9" w:rsidP="00836EF0">
      <w:pPr>
        <w:numPr>
          <w:ilvl w:val="0"/>
          <w:numId w:val="35"/>
        </w:numPr>
        <w:tabs>
          <w:tab w:val="left" w:pos="3544"/>
        </w:tabs>
        <w:ind w:left="1134" w:right="827"/>
        <w:rPr>
          <w:color w:val="auto"/>
          <w:sz w:val="28"/>
          <w:szCs w:val="28"/>
        </w:rPr>
      </w:pPr>
      <w:r w:rsidRPr="005E7AB9">
        <w:rPr>
          <w:color w:val="auto"/>
          <w:sz w:val="28"/>
          <w:szCs w:val="28"/>
        </w:rPr>
        <w:t xml:space="preserve">There was evidence of </w:t>
      </w:r>
      <w:proofErr w:type="spellStart"/>
      <w:r w:rsidRPr="005E7AB9">
        <w:rPr>
          <w:color w:val="auto"/>
          <w:sz w:val="28"/>
          <w:szCs w:val="28"/>
        </w:rPr>
        <w:t>metacognitive</w:t>
      </w:r>
      <w:proofErr w:type="spellEnd"/>
      <w:r w:rsidRPr="005E7AB9">
        <w:rPr>
          <w:color w:val="auto"/>
          <w:sz w:val="28"/>
          <w:szCs w:val="28"/>
        </w:rPr>
        <w:t xml:space="preserve"> thought - the children were aware of their limitations.</w:t>
      </w:r>
    </w:p>
    <w:p w:rsidR="005E7AB9" w:rsidRDefault="005E7AB9" w:rsidP="00836EF0">
      <w:pPr>
        <w:numPr>
          <w:ilvl w:val="0"/>
          <w:numId w:val="35"/>
        </w:numPr>
        <w:tabs>
          <w:tab w:val="left" w:pos="3544"/>
        </w:tabs>
        <w:ind w:left="1134" w:right="827"/>
        <w:rPr>
          <w:color w:val="auto"/>
          <w:sz w:val="28"/>
          <w:szCs w:val="28"/>
        </w:rPr>
      </w:pPr>
      <w:r w:rsidRPr="005E7AB9">
        <w:rPr>
          <w:color w:val="auto"/>
          <w:sz w:val="28"/>
          <w:szCs w:val="28"/>
        </w:rPr>
        <w:t>Learning in families was negotiated and differentiated for each child.</w:t>
      </w:r>
    </w:p>
    <w:p w:rsidR="005E7AB9" w:rsidRDefault="005E7AB9" w:rsidP="00836EF0">
      <w:pPr>
        <w:pStyle w:val="Listenabsatz"/>
        <w:tabs>
          <w:tab w:val="left" w:pos="3544"/>
        </w:tabs>
        <w:ind w:left="1134" w:right="827"/>
        <w:rPr>
          <w:b/>
          <w:color w:val="auto"/>
          <w:sz w:val="28"/>
          <w:szCs w:val="28"/>
        </w:rPr>
      </w:pPr>
    </w:p>
    <w:p w:rsidR="005E7AB9" w:rsidRDefault="005E7AB9" w:rsidP="00836EF0">
      <w:pPr>
        <w:pStyle w:val="Listenabsatz"/>
        <w:tabs>
          <w:tab w:val="left" w:pos="3544"/>
        </w:tabs>
        <w:ind w:left="1134" w:right="827"/>
        <w:rPr>
          <w:b/>
          <w:color w:val="auto"/>
          <w:sz w:val="28"/>
          <w:szCs w:val="28"/>
        </w:rPr>
      </w:pPr>
    </w:p>
    <w:p w:rsidR="005E7AB9" w:rsidRPr="005E7AB9" w:rsidRDefault="005E7AB9" w:rsidP="00836EF0">
      <w:pPr>
        <w:pStyle w:val="Listenabsatz"/>
        <w:tabs>
          <w:tab w:val="left" w:pos="3544"/>
        </w:tabs>
        <w:ind w:left="1134" w:right="827"/>
        <w:rPr>
          <w:b/>
          <w:color w:val="auto"/>
          <w:sz w:val="28"/>
          <w:szCs w:val="28"/>
        </w:rPr>
      </w:pPr>
      <w:r w:rsidRPr="005E7AB9">
        <w:rPr>
          <w:b/>
          <w:color w:val="auto"/>
          <w:sz w:val="28"/>
          <w:szCs w:val="28"/>
        </w:rPr>
        <w:t>SLIDE 20</w:t>
      </w:r>
    </w:p>
    <w:p w:rsidR="00000000" w:rsidRDefault="001B48A5" w:rsidP="00836EF0">
      <w:pPr>
        <w:numPr>
          <w:ilvl w:val="0"/>
          <w:numId w:val="35"/>
        </w:numPr>
        <w:tabs>
          <w:tab w:val="left" w:pos="3545"/>
        </w:tabs>
        <w:ind w:left="1134" w:right="827"/>
        <w:rPr>
          <w:color w:val="auto"/>
          <w:sz w:val="28"/>
          <w:szCs w:val="28"/>
        </w:rPr>
      </w:pPr>
      <w:r w:rsidRPr="005E7AB9">
        <w:rPr>
          <w:color w:val="auto"/>
          <w:sz w:val="28"/>
          <w:szCs w:val="28"/>
        </w:rPr>
        <w:t>If agencies adopt psychosocial 'norms' by which to judge such children, they will almost invariably find these children to be outside the 'norm'. What is desir</w:t>
      </w:r>
      <w:r w:rsidRPr="005E7AB9">
        <w:rPr>
          <w:color w:val="auto"/>
          <w:sz w:val="28"/>
          <w:szCs w:val="28"/>
        </w:rPr>
        <w:t>able behaviour from a schoolchild is very different from what is deemed desirable behaviour from a home-educated child.</w:t>
      </w:r>
      <w:r w:rsidRPr="005E7AB9">
        <w:rPr>
          <w:color w:val="auto"/>
          <w:sz w:val="28"/>
          <w:szCs w:val="28"/>
        </w:rPr>
        <w:t xml:space="preserve"> </w:t>
      </w:r>
    </w:p>
    <w:p w:rsidR="005E7AB9" w:rsidRDefault="005E7AB9" w:rsidP="00836EF0">
      <w:pPr>
        <w:pStyle w:val="Listenabsatz"/>
        <w:tabs>
          <w:tab w:val="left" w:pos="3544"/>
        </w:tabs>
        <w:ind w:left="1134" w:right="827"/>
        <w:rPr>
          <w:b/>
          <w:color w:val="auto"/>
          <w:sz w:val="28"/>
          <w:szCs w:val="28"/>
        </w:rPr>
      </w:pPr>
    </w:p>
    <w:p w:rsidR="005E7AB9" w:rsidRPr="005E7AB9" w:rsidRDefault="005E7AB9" w:rsidP="00836EF0">
      <w:pPr>
        <w:pStyle w:val="Listenabsatz"/>
        <w:tabs>
          <w:tab w:val="left" w:pos="3544"/>
        </w:tabs>
        <w:ind w:left="1134" w:right="827"/>
        <w:rPr>
          <w:b/>
          <w:color w:val="auto"/>
          <w:sz w:val="28"/>
          <w:szCs w:val="28"/>
        </w:rPr>
      </w:pPr>
      <w:r w:rsidRPr="005E7AB9">
        <w:rPr>
          <w:b/>
          <w:color w:val="auto"/>
          <w:sz w:val="28"/>
          <w:szCs w:val="28"/>
        </w:rPr>
        <w:t>SLIDE 2</w:t>
      </w:r>
      <w:r>
        <w:rPr>
          <w:b/>
          <w:color w:val="auto"/>
          <w:sz w:val="28"/>
          <w:szCs w:val="28"/>
        </w:rPr>
        <w:t>1</w:t>
      </w:r>
    </w:p>
    <w:p w:rsidR="00000000" w:rsidRPr="005E7AB9" w:rsidRDefault="001B48A5" w:rsidP="00836EF0">
      <w:pPr>
        <w:numPr>
          <w:ilvl w:val="0"/>
          <w:numId w:val="35"/>
        </w:numPr>
        <w:tabs>
          <w:tab w:val="left" w:pos="3545"/>
        </w:tabs>
        <w:ind w:left="1134" w:right="827"/>
        <w:rPr>
          <w:color w:val="auto"/>
          <w:sz w:val="28"/>
          <w:szCs w:val="28"/>
        </w:rPr>
      </w:pPr>
      <w:r w:rsidRPr="005E7AB9">
        <w:rPr>
          <w:color w:val="auto"/>
          <w:sz w:val="28"/>
          <w:szCs w:val="28"/>
        </w:rPr>
        <w:t>baseline assessments were not useful in finding out about the home-educated children .</w:t>
      </w:r>
    </w:p>
    <w:p w:rsidR="00000000" w:rsidRPr="005E7AB9" w:rsidRDefault="001B48A5" w:rsidP="00836EF0">
      <w:pPr>
        <w:numPr>
          <w:ilvl w:val="0"/>
          <w:numId w:val="35"/>
        </w:numPr>
        <w:tabs>
          <w:tab w:val="left" w:pos="3545"/>
        </w:tabs>
        <w:ind w:left="1134" w:right="827"/>
        <w:rPr>
          <w:color w:val="auto"/>
          <w:sz w:val="28"/>
          <w:szCs w:val="28"/>
        </w:rPr>
      </w:pPr>
      <w:r w:rsidRPr="005E7AB9">
        <w:rPr>
          <w:color w:val="auto"/>
          <w:sz w:val="28"/>
          <w:szCs w:val="28"/>
        </w:rPr>
        <w:t>The tests gave no insight into the extent of t</w:t>
      </w:r>
      <w:r w:rsidRPr="005E7AB9">
        <w:rPr>
          <w:color w:val="auto"/>
          <w:sz w:val="28"/>
          <w:szCs w:val="28"/>
        </w:rPr>
        <w:t xml:space="preserve">hese children's learning.  The research found that the children's learning was best described as a multidirectional and </w:t>
      </w:r>
      <w:proofErr w:type="spellStart"/>
      <w:r w:rsidRPr="005E7AB9">
        <w:rPr>
          <w:color w:val="auto"/>
          <w:sz w:val="28"/>
          <w:szCs w:val="28"/>
        </w:rPr>
        <w:t>mutlilayered</w:t>
      </w:r>
      <w:proofErr w:type="spellEnd"/>
      <w:r w:rsidRPr="005E7AB9">
        <w:rPr>
          <w:color w:val="auto"/>
          <w:sz w:val="28"/>
          <w:szCs w:val="28"/>
        </w:rPr>
        <w:t xml:space="preserve"> model, and that such a model was not provided for by standard tests.</w:t>
      </w:r>
    </w:p>
    <w:p w:rsidR="005E7AB9" w:rsidRPr="005E7AB9" w:rsidRDefault="005E7AB9" w:rsidP="00836EF0">
      <w:pPr>
        <w:tabs>
          <w:tab w:val="left" w:pos="3545"/>
        </w:tabs>
        <w:ind w:left="1134" w:right="827"/>
        <w:rPr>
          <w:color w:val="auto"/>
          <w:sz w:val="28"/>
          <w:szCs w:val="28"/>
        </w:rPr>
      </w:pPr>
    </w:p>
    <w:p w:rsidR="00836EF0" w:rsidRDefault="005E7AB9" w:rsidP="00836EF0">
      <w:pPr>
        <w:spacing w:line="360" w:lineRule="auto"/>
        <w:ind w:left="1134" w:right="828"/>
        <w:rPr>
          <w:rFonts w:cs="Arial"/>
          <w:b/>
          <w:caps/>
          <w:color w:val="auto"/>
          <w:szCs w:val="24"/>
        </w:rPr>
      </w:pPr>
      <w:r>
        <w:rPr>
          <w:rFonts w:cs="Arial"/>
          <w:b/>
          <w:caps/>
          <w:color w:val="auto"/>
          <w:szCs w:val="24"/>
        </w:rPr>
        <w:t xml:space="preserve">SLIDE 22 </w:t>
      </w:r>
      <w:r w:rsidR="00836EF0">
        <w:rPr>
          <w:rFonts w:cs="Arial"/>
          <w:b/>
          <w:caps/>
          <w:color w:val="auto"/>
          <w:szCs w:val="24"/>
        </w:rPr>
        <w:t xml:space="preserve">         </w:t>
      </w:r>
    </w:p>
    <w:p w:rsidR="000351CC" w:rsidRDefault="00836EF0" w:rsidP="00836EF0">
      <w:pPr>
        <w:spacing w:after="240" w:line="360" w:lineRule="auto"/>
        <w:ind w:left="1134" w:right="827"/>
        <w:rPr>
          <w:rFonts w:cs="Arial"/>
          <w:b/>
          <w:szCs w:val="24"/>
        </w:rPr>
      </w:pPr>
      <w:r>
        <w:rPr>
          <w:rFonts w:cs="Arial"/>
          <w:b/>
          <w:caps/>
          <w:color w:val="auto"/>
          <w:szCs w:val="24"/>
        </w:rPr>
        <w:t xml:space="preserve"> </w:t>
      </w:r>
      <w:r w:rsidR="0071620E" w:rsidRPr="00960266">
        <w:rPr>
          <w:rFonts w:cs="Arial"/>
          <w:b/>
          <w:szCs w:val="24"/>
        </w:rPr>
        <w:t xml:space="preserve">WHAT WE </w:t>
      </w:r>
      <w:r w:rsidR="000351CC" w:rsidRPr="00960266">
        <w:rPr>
          <w:rFonts w:cs="Arial"/>
          <w:b/>
          <w:szCs w:val="24"/>
        </w:rPr>
        <w:t>KNOW ABOUT HOME EDUCATION</w:t>
      </w:r>
    </w:p>
    <w:p w:rsidR="005E7AB9" w:rsidRDefault="005E7AB9" w:rsidP="005E7AB9">
      <w:pPr>
        <w:pStyle w:val="Listenabsatz"/>
        <w:spacing w:line="360" w:lineRule="auto"/>
        <w:ind w:left="1134" w:right="827"/>
        <w:rPr>
          <w:rFonts w:cs="Arial"/>
          <w:b/>
          <w:szCs w:val="24"/>
        </w:rPr>
      </w:pPr>
      <w:r w:rsidRPr="005E7AB9">
        <w:rPr>
          <w:rFonts w:cs="Arial"/>
          <w:b/>
          <w:szCs w:val="24"/>
        </w:rPr>
        <w:drawing>
          <wp:inline distT="0" distB="0" distL="0" distR="0">
            <wp:extent cx="3139787" cy="2018805"/>
            <wp:effectExtent l="0" t="0" r="3463" b="0"/>
            <wp:docPr id="13" name="Objek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96596" cy="4908180"/>
                      <a:chOff x="899592" y="857617"/>
                      <a:chExt cx="6696596" cy="4908180"/>
                    </a:xfrm>
                  </a:grpSpPr>
                  <a:sp>
                    <a:nvSpPr>
                      <a:cNvPr id="73729" name="Rectangle 1"/>
                      <a:cNvSpPr>
                        <a:spLocks noChangeArrowheads="1"/>
                      </a:cNvSpPr>
                    </a:nvSpPr>
                    <a:spPr bwMode="auto">
                      <a:xfrm>
                        <a:off x="899592" y="857617"/>
                        <a:ext cx="5993949" cy="830997"/>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n-GB"/>
                          </a:defPPr>
                          <a:lvl1pPr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1pPr>
                          <a:lvl2pPr marL="4572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2pPr>
                          <a:lvl3pPr marL="9144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3pPr>
                          <a:lvl4pPr marL="13716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4pPr>
                          <a:lvl5pPr marL="18288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5pPr>
                          <a:lvl6pPr marL="2286000" algn="l" defTabSz="914400" rtl="0" eaLnBrk="1" latinLnBrk="0" hangingPunct="1">
                            <a:defRPr sz="2400" kern="1200">
                              <a:solidFill>
                                <a:schemeClr val="tx1"/>
                              </a:solidFill>
                              <a:latin typeface="Times New Roman" pitchFamily="18" charset="0"/>
                              <a:ea typeface="+mn-ea"/>
                              <a:cs typeface="Times New Roman" pitchFamily="18" charset="0"/>
                            </a:defRPr>
                          </a:lvl6pPr>
                          <a:lvl7pPr marL="2743200" algn="l" defTabSz="914400" rtl="0" eaLnBrk="1" latinLnBrk="0" hangingPunct="1">
                            <a:defRPr sz="2400" kern="1200">
                              <a:solidFill>
                                <a:schemeClr val="tx1"/>
                              </a:solidFill>
                              <a:latin typeface="Times New Roman" pitchFamily="18" charset="0"/>
                              <a:ea typeface="+mn-ea"/>
                              <a:cs typeface="Times New Roman" pitchFamily="18" charset="0"/>
                            </a:defRPr>
                          </a:lvl7pPr>
                          <a:lvl8pPr marL="3200400" algn="l" defTabSz="914400" rtl="0" eaLnBrk="1" latinLnBrk="0" hangingPunct="1">
                            <a:defRPr sz="2400" kern="1200">
                              <a:solidFill>
                                <a:schemeClr val="tx1"/>
                              </a:solidFill>
                              <a:latin typeface="Times New Roman" pitchFamily="18" charset="0"/>
                              <a:ea typeface="+mn-ea"/>
                              <a:cs typeface="Times New Roman" pitchFamily="18" charset="0"/>
                            </a:defRPr>
                          </a:lvl8pPr>
                          <a:lvl9pPr marL="3657600" algn="l" defTabSz="914400" rtl="0" eaLnBrk="1" latinLnBrk="0" hangingPunct="1">
                            <a:defRPr sz="2400" kern="1200">
                              <a:solidFill>
                                <a:schemeClr val="tx1"/>
                              </a:solidFill>
                              <a:latin typeface="Times New Roman" pitchFamily="18" charset="0"/>
                              <a:ea typeface="+mn-ea"/>
                              <a:cs typeface="Times New Roman" pitchFamily="18" charset="0"/>
                            </a:defRPr>
                          </a:lvl9pPr>
                        </a:lstStyle>
                        <a:p>
                          <a:pPr marL="0" marR="0" lvl="0" indent="0" algn="l" defTabSz="914400" rtl="0" eaLnBrk="1" fontAlgn="base" latinLnBrk="0" hangingPunct="1">
                            <a:lnSpc>
                              <a:spcPct val="100000"/>
                            </a:lnSpc>
                            <a:spcBef>
                              <a:spcPct val="0"/>
                            </a:spcBef>
                            <a:spcAft>
                              <a:spcPct val="0"/>
                            </a:spcAft>
                            <a:buClrTx/>
                            <a:buSzTx/>
                            <a:tabLst>
                              <a:tab pos="457200" algn="l"/>
                            </a:tabLst>
                          </a:pPr>
                          <a:r>
                            <a:rPr kumimoji="0" lang="en-GB" sz="1600" b="1" i="0" u="none" strike="noStrike" cap="none" normalizeH="0" baseline="0" dirty="0" smtClean="0">
                              <a:ln>
                                <a:noFill/>
                              </a:ln>
                              <a:solidFill>
                                <a:srgbClr val="FFFF00"/>
                              </a:solidFill>
                              <a:effectLst/>
                              <a:latin typeface="Arial" pitchFamily="34" charset="0"/>
                              <a:ea typeface="Times New Roman" pitchFamily="18" charset="0"/>
                              <a:cs typeface="Arial" pitchFamily="34" charset="0"/>
                            </a:rPr>
                            <a:t>WHAT WE KNOW ABOUT HOME EDUCATION</a:t>
                          </a:r>
                          <a:endParaRPr kumimoji="0" lang="en-GB" sz="1600" b="1" i="1" u="none" strike="noStrike" cap="none" normalizeH="0" baseline="0" dirty="0" smtClean="0">
                            <a:ln>
                              <a:noFill/>
                            </a:ln>
                            <a:solidFill>
                              <a:srgbClr val="FFFF00"/>
                            </a:solidFill>
                            <a:effectLst/>
                            <a:latin typeface="Arial" pitchFamily="34" charset="0"/>
                            <a:ea typeface="Times New Roman" pitchFamily="18"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tab pos="457200" algn="l"/>
                            </a:tabLst>
                          </a:pPr>
                          <a:endParaRPr kumimoji="0" lang="en-GB" sz="1600" b="1" i="1" u="none" strike="noStrike" cap="none" normalizeH="0" baseline="0" dirty="0" smtClean="0">
                            <a:ln>
                              <a:noFill/>
                            </a:ln>
                            <a:solidFill>
                              <a:srgbClr val="FFFF00"/>
                            </a:solidFill>
                            <a:effectLst/>
                            <a:latin typeface="Arial" pitchFamily="34" charset="0"/>
                            <a:ea typeface="Times New Roman" pitchFamily="18"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tab pos="457200" algn="l"/>
                            </a:tabLst>
                          </a:pPr>
                          <a:r>
                            <a:rPr kumimoji="0" lang="en-GB" sz="1600" b="1" i="1" u="none" strike="noStrike" cap="none" normalizeH="0" baseline="0" dirty="0" smtClean="0">
                              <a:ln>
                                <a:noFill/>
                              </a:ln>
                              <a:solidFill>
                                <a:srgbClr val="FFFF00"/>
                              </a:solidFill>
                              <a:effectLst/>
                              <a:latin typeface="Arial" pitchFamily="34" charset="0"/>
                              <a:ea typeface="Times New Roman" pitchFamily="18" charset="0"/>
                              <a:cs typeface="Arial" pitchFamily="34" charset="0"/>
                            </a:rPr>
                            <a:t>The range of ways in which children are educated at home. </a:t>
                          </a:r>
                          <a:endParaRPr kumimoji="0" lang="en-GB" sz="1600" b="0" i="0" u="none" strike="noStrike" cap="none" normalizeH="0" baseline="0" dirty="0" smtClean="0">
                            <a:ln>
                              <a:noFill/>
                            </a:ln>
                            <a:solidFill>
                              <a:srgbClr val="FFFF00"/>
                            </a:solidFill>
                            <a:effectLst/>
                            <a:latin typeface="Arial" pitchFamily="34" charset="0"/>
                            <a:cs typeface="Arial" pitchFamily="34" charset="0"/>
                          </a:endParaRPr>
                        </a:p>
                      </a:txBody>
                      <a:useSpRect/>
                    </a:txSp>
                  </a:sp>
                  <a:sp>
                    <a:nvSpPr>
                      <a:cNvPr id="73731" name="Rectangle 3"/>
                      <a:cNvSpPr>
                        <a:spLocks noChangeArrowheads="1"/>
                      </a:cNvSpPr>
                    </a:nvSpPr>
                    <a:spPr bwMode="auto">
                      <a:xfrm>
                        <a:off x="971600" y="5242577"/>
                        <a:ext cx="4968552" cy="52322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en-GB"/>
                          </a:defPPr>
                          <a:lvl1pPr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1pPr>
                          <a:lvl2pPr marL="4572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2pPr>
                          <a:lvl3pPr marL="9144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3pPr>
                          <a:lvl4pPr marL="13716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4pPr>
                          <a:lvl5pPr marL="18288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5pPr>
                          <a:lvl6pPr marL="2286000" algn="l" defTabSz="914400" rtl="0" eaLnBrk="1" latinLnBrk="0" hangingPunct="1">
                            <a:defRPr sz="2400" kern="1200">
                              <a:solidFill>
                                <a:schemeClr val="tx1"/>
                              </a:solidFill>
                              <a:latin typeface="Times New Roman" pitchFamily="18" charset="0"/>
                              <a:ea typeface="+mn-ea"/>
                              <a:cs typeface="Times New Roman" pitchFamily="18" charset="0"/>
                            </a:defRPr>
                          </a:lvl6pPr>
                          <a:lvl7pPr marL="2743200" algn="l" defTabSz="914400" rtl="0" eaLnBrk="1" latinLnBrk="0" hangingPunct="1">
                            <a:defRPr sz="2400" kern="1200">
                              <a:solidFill>
                                <a:schemeClr val="tx1"/>
                              </a:solidFill>
                              <a:latin typeface="Times New Roman" pitchFamily="18" charset="0"/>
                              <a:ea typeface="+mn-ea"/>
                              <a:cs typeface="Times New Roman" pitchFamily="18" charset="0"/>
                            </a:defRPr>
                          </a:lvl7pPr>
                          <a:lvl8pPr marL="3200400" algn="l" defTabSz="914400" rtl="0" eaLnBrk="1" latinLnBrk="0" hangingPunct="1">
                            <a:defRPr sz="2400" kern="1200">
                              <a:solidFill>
                                <a:schemeClr val="tx1"/>
                              </a:solidFill>
                              <a:latin typeface="Times New Roman" pitchFamily="18" charset="0"/>
                              <a:ea typeface="+mn-ea"/>
                              <a:cs typeface="Times New Roman" pitchFamily="18" charset="0"/>
                            </a:defRPr>
                          </a:lvl8pPr>
                          <a:lvl9pPr marL="3657600" algn="l" defTabSz="914400" rtl="0" eaLnBrk="1" latinLnBrk="0" hangingPunct="1">
                            <a:defRPr sz="2400" kern="1200">
                              <a:solidFill>
                                <a:schemeClr val="tx1"/>
                              </a:solidFill>
                              <a:latin typeface="Times New Roman" pitchFamily="18" charset="0"/>
                              <a:ea typeface="+mn-ea"/>
                              <a:cs typeface="Times New Roman" pitchFamily="18"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GB" sz="1000" b="1" i="0" u="none" strike="noStrike" cap="none" normalizeH="0" baseline="0" dirty="0" smtClean="0">
                              <a:ln>
                                <a:noFill/>
                              </a:ln>
                              <a:solidFill>
                                <a:schemeClr val="tx1"/>
                              </a:solidFill>
                              <a:effectLst/>
                              <a:latin typeface="Arial" pitchFamily="34" charset="0"/>
                              <a:ea typeface="Times New Roman" pitchFamily="18" charset="0"/>
                              <a:cs typeface="Times New Roman" pitchFamily="18" charset="0"/>
                            </a:rPr>
                            <a:t>:Illustration of approaches to home-education in very approximate terms</a:t>
                          </a:r>
                          <a:endParaRPr kumimoji="0" lang="en-GB" sz="700" b="0" i="0" u="none" strike="noStrike" cap="none" normalizeH="0" baseline="0" dirty="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en-GB" sz="1800" b="0" i="0" u="none" strike="noStrike" cap="none" normalizeH="0" baseline="0" dirty="0" smtClean="0">
                            <a:ln>
                              <a:noFill/>
                            </a:ln>
                            <a:solidFill>
                              <a:schemeClr val="tx1"/>
                            </a:solidFill>
                            <a:effectLst/>
                            <a:latin typeface="Arial" pitchFamily="34" charset="0"/>
                            <a:cs typeface="Arial" pitchFamily="34" charset="0"/>
                          </a:endParaRPr>
                        </a:p>
                      </a:txBody>
                      <a:useSpRect/>
                    </a:txSp>
                  </a:sp>
                  <a:pic>
                    <a:nvPicPr>
                      <a:cNvPr id="0" name="Object 2"/>
                      <a:cNvPicPr>
                        <a:picLocks noChangeAspect="1" noChangeArrowheads="1"/>
                      </a:cNvPicPr>
                    </a:nvPicPr>
                    <a:blipFill>
                      <a:blip r:embed="rId24"/>
                      <a:srcRect/>
                      <a:stretch>
                        <a:fillRect/>
                      </a:stretch>
                    </a:blipFill>
                    <a:spPr bwMode="auto">
                      <a:xfrm>
                        <a:off x="971550" y="1916113"/>
                        <a:ext cx="6624638" cy="3190875"/>
                      </a:xfrm>
                      <a:prstGeom prst="rect">
                        <a:avLst/>
                      </a:prstGeom>
                      <a:solidFill>
                        <a:schemeClr val="tx2"/>
                      </a:solidFill>
                    </a:spPr>
                  </a:pic>
                  <a:sp>
                    <a:nvSpPr>
                      <a:cNvPr id="5" name="Textfeld 4"/>
                      <a:cNvSpPr txBox="1"/>
                    </a:nvSpPr>
                    <a:spPr>
                      <a:xfrm>
                        <a:off x="1259632" y="2708920"/>
                        <a:ext cx="184731" cy="461665"/>
                      </a:xfrm>
                      <a:prstGeom prst="rect">
                        <a:avLst/>
                      </a:prstGeom>
                      <a:noFill/>
                    </a:spPr>
                    <a:txSp>
                      <a:txBody>
                        <a:bodyPr wrap="none" rtlCol="0">
                          <a:spAutoFit/>
                        </a:bodyPr>
                        <a:lstStyle>
                          <a:defPPr>
                            <a:defRPr lang="en-GB"/>
                          </a:defPPr>
                          <a:lvl1pPr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1pPr>
                          <a:lvl2pPr marL="4572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2pPr>
                          <a:lvl3pPr marL="9144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3pPr>
                          <a:lvl4pPr marL="13716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4pPr>
                          <a:lvl5pPr marL="1828800" algn="l" rtl="0" fontAlgn="base">
                            <a:spcBef>
                              <a:spcPct val="0"/>
                            </a:spcBef>
                            <a:spcAft>
                              <a:spcPct val="0"/>
                            </a:spcAft>
                            <a:defRPr sz="2400" kern="1200">
                              <a:solidFill>
                                <a:schemeClr val="tx1"/>
                              </a:solidFill>
                              <a:latin typeface="Times New Roman" pitchFamily="18" charset="0"/>
                              <a:ea typeface="+mn-ea"/>
                              <a:cs typeface="Times New Roman" pitchFamily="18" charset="0"/>
                            </a:defRPr>
                          </a:lvl5pPr>
                          <a:lvl6pPr marL="2286000" algn="l" defTabSz="914400" rtl="0" eaLnBrk="1" latinLnBrk="0" hangingPunct="1">
                            <a:defRPr sz="2400" kern="1200">
                              <a:solidFill>
                                <a:schemeClr val="tx1"/>
                              </a:solidFill>
                              <a:latin typeface="Times New Roman" pitchFamily="18" charset="0"/>
                              <a:ea typeface="+mn-ea"/>
                              <a:cs typeface="Times New Roman" pitchFamily="18" charset="0"/>
                            </a:defRPr>
                          </a:lvl6pPr>
                          <a:lvl7pPr marL="2743200" algn="l" defTabSz="914400" rtl="0" eaLnBrk="1" latinLnBrk="0" hangingPunct="1">
                            <a:defRPr sz="2400" kern="1200">
                              <a:solidFill>
                                <a:schemeClr val="tx1"/>
                              </a:solidFill>
                              <a:latin typeface="Times New Roman" pitchFamily="18" charset="0"/>
                              <a:ea typeface="+mn-ea"/>
                              <a:cs typeface="Times New Roman" pitchFamily="18" charset="0"/>
                            </a:defRPr>
                          </a:lvl7pPr>
                          <a:lvl8pPr marL="3200400" algn="l" defTabSz="914400" rtl="0" eaLnBrk="1" latinLnBrk="0" hangingPunct="1">
                            <a:defRPr sz="2400" kern="1200">
                              <a:solidFill>
                                <a:schemeClr val="tx1"/>
                              </a:solidFill>
                              <a:latin typeface="Times New Roman" pitchFamily="18" charset="0"/>
                              <a:ea typeface="+mn-ea"/>
                              <a:cs typeface="Times New Roman" pitchFamily="18" charset="0"/>
                            </a:defRPr>
                          </a:lvl8pPr>
                          <a:lvl9pPr marL="3657600" algn="l" defTabSz="914400" rtl="0" eaLnBrk="1" latinLnBrk="0" hangingPunct="1">
                            <a:defRPr sz="2400" kern="1200">
                              <a:solidFill>
                                <a:schemeClr val="tx1"/>
                              </a:solidFill>
                              <a:latin typeface="Times New Roman" pitchFamily="18" charset="0"/>
                              <a:ea typeface="+mn-ea"/>
                              <a:cs typeface="Times New Roman" pitchFamily="18" charset="0"/>
                            </a:defRPr>
                          </a:lvl9pPr>
                        </a:lstStyle>
                        <a:p>
                          <a:endParaRPr lang="en-GB"/>
                        </a:p>
                      </a:txBody>
                      <a:useSpRect/>
                    </a:txSp>
                  </a:sp>
                </lc:lockedCanvas>
              </a:graphicData>
            </a:graphic>
          </wp:inline>
        </w:drawing>
      </w:r>
    </w:p>
    <w:p w:rsidR="005E7AB9" w:rsidRDefault="005E7AB9" w:rsidP="005E7AB9">
      <w:pPr>
        <w:pStyle w:val="Listenabsatz"/>
        <w:spacing w:line="360" w:lineRule="auto"/>
        <w:ind w:left="1134" w:right="827"/>
        <w:rPr>
          <w:rFonts w:cs="Arial"/>
          <w:b/>
          <w:szCs w:val="24"/>
        </w:rPr>
      </w:pPr>
    </w:p>
    <w:p w:rsidR="005E7AB9" w:rsidRPr="00D02CF5" w:rsidRDefault="005E7AB9" w:rsidP="005E7AB9">
      <w:pPr>
        <w:pStyle w:val="Listenabsatz"/>
        <w:spacing w:line="360" w:lineRule="auto"/>
        <w:ind w:left="1134" w:right="827"/>
        <w:rPr>
          <w:rFonts w:cs="Arial"/>
          <w:b/>
          <w:sz w:val="28"/>
          <w:szCs w:val="28"/>
        </w:rPr>
      </w:pPr>
      <w:r w:rsidRPr="00D02CF5">
        <w:rPr>
          <w:rFonts w:cs="Arial"/>
          <w:b/>
          <w:sz w:val="28"/>
          <w:szCs w:val="28"/>
        </w:rPr>
        <w:t>SLIDE 23</w:t>
      </w:r>
    </w:p>
    <w:p w:rsidR="00207446" w:rsidRPr="00D02CF5" w:rsidRDefault="00207446" w:rsidP="009D11A0">
      <w:pPr>
        <w:numPr>
          <w:ilvl w:val="1"/>
          <w:numId w:val="27"/>
        </w:numPr>
        <w:spacing w:after="240" w:line="360" w:lineRule="auto"/>
        <w:ind w:left="1134" w:right="827"/>
        <w:rPr>
          <w:rFonts w:cs="Arial"/>
          <w:sz w:val="28"/>
          <w:szCs w:val="28"/>
        </w:rPr>
      </w:pPr>
      <w:r w:rsidRPr="00D02CF5">
        <w:rPr>
          <w:rFonts w:cs="Arial"/>
          <w:b/>
          <w:bCs/>
          <w:i/>
          <w:iCs/>
          <w:spacing w:val="-3"/>
          <w:sz w:val="28"/>
          <w:szCs w:val="28"/>
        </w:rPr>
        <w:t xml:space="preserve">The range of ways in which children are educated at home. </w:t>
      </w:r>
      <w:r w:rsidRPr="00D02CF5">
        <w:rPr>
          <w:rFonts w:cs="Arial"/>
          <w:caps/>
          <w:spacing w:val="-3"/>
          <w:sz w:val="28"/>
          <w:szCs w:val="28"/>
        </w:rPr>
        <w:t>H</w:t>
      </w:r>
      <w:r w:rsidRPr="00D02CF5">
        <w:rPr>
          <w:rFonts w:cs="Arial"/>
          <w:spacing w:val="-3"/>
          <w:sz w:val="28"/>
          <w:szCs w:val="28"/>
        </w:rPr>
        <w:t>ome education can take a variety of forms ranging from the formal to the informal. However, it should be understood that formal home education is not in any way the same as formal school education. The overall format for home education is characterised by liquidity and flexibility, and can be described as follows:</w:t>
      </w:r>
    </w:p>
    <w:p w:rsidR="00207446" w:rsidRPr="00D02CF5" w:rsidRDefault="00207446" w:rsidP="009D11A0">
      <w:pPr>
        <w:numPr>
          <w:ilvl w:val="2"/>
          <w:numId w:val="2"/>
        </w:numPr>
        <w:tabs>
          <w:tab w:val="clear" w:pos="2340"/>
          <w:tab w:val="num" w:pos="1418"/>
        </w:tabs>
        <w:spacing w:after="240" w:line="360" w:lineRule="auto"/>
        <w:ind w:left="1134" w:right="827" w:hanging="709"/>
        <w:rPr>
          <w:rFonts w:cs="Arial"/>
          <w:caps/>
          <w:spacing w:val="-3"/>
          <w:sz w:val="28"/>
          <w:szCs w:val="28"/>
        </w:rPr>
      </w:pPr>
      <w:r w:rsidRPr="00D02CF5">
        <w:rPr>
          <w:rFonts w:cs="Arial"/>
          <w:spacing w:val="-3"/>
          <w:sz w:val="28"/>
          <w:szCs w:val="28"/>
        </w:rPr>
        <w:t>All the types of home education can be set along a spectrum from an informal child-led approach, through a mid point, to a didactic, parent-led style. All approaches on this spectrum are child-centred in that the education revolves around the individual child or children's needs.</w:t>
      </w:r>
    </w:p>
    <w:p w:rsidR="00207446" w:rsidRPr="00D02CF5" w:rsidRDefault="00207446" w:rsidP="009D11A0">
      <w:pPr>
        <w:numPr>
          <w:ilvl w:val="2"/>
          <w:numId w:val="2"/>
        </w:numPr>
        <w:tabs>
          <w:tab w:val="clear" w:pos="2340"/>
          <w:tab w:val="num" w:pos="1418"/>
        </w:tabs>
        <w:spacing w:after="240" w:line="360" w:lineRule="auto"/>
        <w:ind w:left="1134" w:right="827" w:hanging="709"/>
        <w:rPr>
          <w:rFonts w:cs="Arial"/>
          <w:caps/>
          <w:spacing w:val="-3"/>
          <w:sz w:val="28"/>
          <w:szCs w:val="28"/>
        </w:rPr>
      </w:pPr>
      <w:r w:rsidRPr="00D02CF5">
        <w:rPr>
          <w:rFonts w:cs="Arial"/>
          <w:spacing w:val="-3"/>
          <w:sz w:val="28"/>
          <w:szCs w:val="28"/>
        </w:rPr>
        <w:t>Families often use different approaches for different children, thus whilst one child may prefer a workbook or curriculum led education, another child may respond better to a more liberal style.</w:t>
      </w:r>
    </w:p>
    <w:p w:rsidR="00424ACA" w:rsidRPr="00D02CF5" w:rsidRDefault="00207446" w:rsidP="009D11A0">
      <w:pPr>
        <w:numPr>
          <w:ilvl w:val="2"/>
          <w:numId w:val="2"/>
        </w:numPr>
        <w:tabs>
          <w:tab w:val="clear" w:pos="2340"/>
          <w:tab w:val="num" w:pos="1418"/>
        </w:tabs>
        <w:spacing w:after="240" w:line="360" w:lineRule="auto"/>
        <w:ind w:left="1134" w:right="827" w:hanging="709"/>
        <w:rPr>
          <w:rFonts w:cs="Arial"/>
          <w:spacing w:val="-3"/>
          <w:sz w:val="28"/>
          <w:szCs w:val="28"/>
        </w:rPr>
      </w:pPr>
      <w:r w:rsidRPr="00D02CF5">
        <w:rPr>
          <w:rFonts w:cs="Arial"/>
          <w:spacing w:val="-3"/>
          <w:sz w:val="28"/>
          <w:szCs w:val="28"/>
        </w:rPr>
        <w:t xml:space="preserve">Parents tend to adapt their approach depending on age. Researchers such as Thomas (1998) have found that families who have recently withdrawn children from school tend to follow a curriculum initially but that they relax this over time as they move to a child led approach. However, Rothermel (2002) has concluded that where there is a change in style, parents of children home educated from birth tend to move from the informal to the formal, that is, the reverse of parents who have withdrawn their children from school. </w:t>
      </w:r>
    </w:p>
    <w:p w:rsidR="00207446" w:rsidRPr="00D02CF5" w:rsidRDefault="00207446" w:rsidP="009D11A0">
      <w:pPr>
        <w:numPr>
          <w:ilvl w:val="2"/>
          <w:numId w:val="2"/>
        </w:numPr>
        <w:tabs>
          <w:tab w:val="clear" w:pos="2340"/>
          <w:tab w:val="num" w:pos="1418"/>
        </w:tabs>
        <w:spacing w:after="240" w:line="360" w:lineRule="auto"/>
        <w:ind w:left="1134" w:right="827" w:hanging="709"/>
        <w:rPr>
          <w:rFonts w:cs="Arial"/>
          <w:spacing w:val="-3"/>
          <w:sz w:val="28"/>
          <w:szCs w:val="28"/>
        </w:rPr>
      </w:pPr>
      <w:r w:rsidRPr="00D02CF5">
        <w:rPr>
          <w:rFonts w:cs="Arial"/>
          <w:caps/>
          <w:spacing w:val="-3"/>
          <w:sz w:val="28"/>
          <w:szCs w:val="28"/>
        </w:rPr>
        <w:t>a</w:t>
      </w:r>
      <w:r w:rsidRPr="00D02CF5">
        <w:rPr>
          <w:rFonts w:cs="Arial"/>
          <w:spacing w:val="-3"/>
          <w:sz w:val="28"/>
          <w:szCs w:val="28"/>
        </w:rPr>
        <w:t xml:space="preserve"> simple definition of the styles is as follows:</w:t>
      </w:r>
    </w:p>
    <w:p w:rsidR="00424ACA" w:rsidRPr="00D02CF5" w:rsidRDefault="00207446" w:rsidP="009D11A0">
      <w:pPr>
        <w:numPr>
          <w:ilvl w:val="0"/>
          <w:numId w:val="7"/>
        </w:numPr>
        <w:tabs>
          <w:tab w:val="clear" w:pos="2880"/>
          <w:tab w:val="num" w:pos="1843"/>
        </w:tabs>
        <w:spacing w:after="240" w:line="360" w:lineRule="auto"/>
        <w:ind w:left="1134" w:right="827" w:hanging="425"/>
        <w:rPr>
          <w:rFonts w:cs="Arial"/>
          <w:b/>
          <w:bCs/>
          <w:i/>
          <w:iCs/>
          <w:spacing w:val="-3"/>
          <w:sz w:val="28"/>
          <w:szCs w:val="28"/>
        </w:rPr>
      </w:pPr>
      <w:r w:rsidRPr="00D02CF5">
        <w:rPr>
          <w:rFonts w:cs="Arial"/>
          <w:b/>
          <w:bCs/>
          <w:i/>
          <w:iCs/>
          <w:spacing w:val="-3"/>
          <w:sz w:val="28"/>
          <w:szCs w:val="28"/>
        </w:rPr>
        <w:t xml:space="preserve">Child-led. </w:t>
      </w:r>
      <w:r w:rsidRPr="00D02CF5">
        <w:rPr>
          <w:rFonts w:cs="Arial"/>
          <w:spacing w:val="-3"/>
          <w:sz w:val="28"/>
          <w:szCs w:val="28"/>
        </w:rPr>
        <w:t xml:space="preserve">These families tend to take each day as it comes and to follow the children's lead. </w:t>
      </w:r>
    </w:p>
    <w:p w:rsidR="00207446" w:rsidRPr="00D02CF5" w:rsidRDefault="00207446" w:rsidP="009D11A0">
      <w:pPr>
        <w:numPr>
          <w:ilvl w:val="0"/>
          <w:numId w:val="7"/>
        </w:numPr>
        <w:tabs>
          <w:tab w:val="clear" w:pos="2880"/>
          <w:tab w:val="num" w:pos="1843"/>
        </w:tabs>
        <w:spacing w:after="240" w:line="360" w:lineRule="auto"/>
        <w:ind w:left="1134" w:right="827" w:hanging="425"/>
        <w:rPr>
          <w:rFonts w:cs="Arial"/>
          <w:b/>
          <w:bCs/>
          <w:i/>
          <w:iCs/>
          <w:spacing w:val="-3"/>
          <w:sz w:val="28"/>
          <w:szCs w:val="28"/>
        </w:rPr>
      </w:pPr>
      <w:r w:rsidRPr="00D02CF5">
        <w:rPr>
          <w:rFonts w:cs="Arial"/>
          <w:b/>
          <w:bCs/>
          <w:i/>
          <w:iCs/>
          <w:spacing w:val="-3"/>
          <w:sz w:val="28"/>
          <w:szCs w:val="28"/>
        </w:rPr>
        <w:t xml:space="preserve">Mixed. </w:t>
      </w:r>
      <w:r w:rsidRPr="00D02CF5">
        <w:rPr>
          <w:rFonts w:cs="Arial"/>
          <w:spacing w:val="-3"/>
          <w:sz w:val="28"/>
          <w:szCs w:val="28"/>
        </w:rPr>
        <w:t xml:space="preserve">These families will adopt more of a shared approach to learning. The parents may expect some formal input from the children </w:t>
      </w:r>
      <w:r w:rsidRPr="00D02CF5">
        <w:rPr>
          <w:rFonts w:cs="Arial"/>
          <w:spacing w:val="-3"/>
          <w:sz w:val="28"/>
          <w:szCs w:val="28"/>
        </w:rPr>
        <w:lastRenderedPageBreak/>
        <w:t>but will also follow the children's lead in giving them plenty of freedom to decide for themselves what they want to do</w:t>
      </w:r>
      <w:r w:rsidRPr="00D02CF5">
        <w:rPr>
          <w:rFonts w:cs="Arial"/>
          <w:b/>
          <w:bCs/>
          <w:i/>
          <w:iCs/>
          <w:spacing w:val="-3"/>
          <w:sz w:val="28"/>
          <w:szCs w:val="28"/>
        </w:rPr>
        <w:t xml:space="preserve">. </w:t>
      </w:r>
    </w:p>
    <w:p w:rsidR="00207446" w:rsidRPr="00D02CF5" w:rsidRDefault="00207446" w:rsidP="009D11A0">
      <w:pPr>
        <w:numPr>
          <w:ilvl w:val="1"/>
          <w:numId w:val="7"/>
        </w:numPr>
        <w:tabs>
          <w:tab w:val="num" w:pos="1843"/>
        </w:tabs>
        <w:spacing w:after="240" w:line="360" w:lineRule="auto"/>
        <w:ind w:left="1134" w:right="827" w:hanging="425"/>
        <w:rPr>
          <w:rFonts w:cs="Arial"/>
          <w:i/>
          <w:iCs/>
          <w:spacing w:val="-3"/>
          <w:sz w:val="28"/>
          <w:szCs w:val="28"/>
        </w:rPr>
      </w:pPr>
      <w:r w:rsidRPr="00D02CF5">
        <w:rPr>
          <w:rFonts w:cs="Arial"/>
          <w:b/>
          <w:bCs/>
          <w:i/>
          <w:iCs/>
          <w:spacing w:val="-3"/>
          <w:sz w:val="28"/>
          <w:szCs w:val="28"/>
        </w:rPr>
        <w:t xml:space="preserve">Parent-led. </w:t>
      </w:r>
      <w:r w:rsidRPr="00D02CF5">
        <w:rPr>
          <w:rFonts w:cs="Arial"/>
          <w:spacing w:val="-3"/>
          <w:sz w:val="28"/>
          <w:szCs w:val="28"/>
        </w:rPr>
        <w:t>It is more likely that these children will follow a purchased curriculum and their parents will take all decisions about how the children's days are organised.</w:t>
      </w:r>
    </w:p>
    <w:p w:rsidR="00207446" w:rsidRPr="00D02CF5" w:rsidRDefault="00207446" w:rsidP="009D11A0">
      <w:pPr>
        <w:numPr>
          <w:ilvl w:val="1"/>
          <w:numId w:val="27"/>
        </w:numPr>
        <w:spacing w:after="240" w:line="360" w:lineRule="auto"/>
        <w:ind w:left="1134" w:right="827"/>
        <w:rPr>
          <w:rFonts w:cs="Arial"/>
          <w:iCs/>
          <w:sz w:val="28"/>
          <w:szCs w:val="28"/>
        </w:rPr>
      </w:pPr>
      <w:r w:rsidRPr="00D02CF5">
        <w:rPr>
          <w:rFonts w:cs="Arial"/>
          <w:b/>
          <w:bCs/>
          <w:i/>
          <w:sz w:val="28"/>
          <w:szCs w:val="28"/>
        </w:rPr>
        <w:t>Change over time.</w:t>
      </w:r>
      <w:r w:rsidRPr="00D02CF5">
        <w:rPr>
          <w:rFonts w:cs="Arial"/>
          <w:iCs/>
          <w:sz w:val="28"/>
          <w:szCs w:val="28"/>
        </w:rPr>
        <w:t xml:space="preserve"> Rothermel (2002) found one of the most noticeable characteristics of home education was that of ‘change over time’. Not only did parents adapt and alter their approach to how they educated their children over time but the parents’ motives at the outset were soon superseded by other, different motives as they became more immersed in the culture of home education. </w:t>
      </w:r>
    </w:p>
    <w:p w:rsidR="00424ACA" w:rsidRPr="00D02CF5" w:rsidRDefault="00207446" w:rsidP="009D11A0">
      <w:pPr>
        <w:numPr>
          <w:ilvl w:val="1"/>
          <w:numId w:val="27"/>
        </w:numPr>
        <w:spacing w:after="240" w:line="360" w:lineRule="auto"/>
        <w:ind w:left="1134" w:right="827"/>
        <w:rPr>
          <w:rFonts w:cs="Arial"/>
          <w:sz w:val="28"/>
          <w:szCs w:val="28"/>
        </w:rPr>
      </w:pPr>
      <w:r w:rsidRPr="00D02CF5">
        <w:rPr>
          <w:rFonts w:cs="Arial"/>
          <w:b/>
          <w:bCs/>
          <w:i/>
          <w:iCs/>
          <w:spacing w:val="-3"/>
          <w:sz w:val="28"/>
          <w:szCs w:val="28"/>
        </w:rPr>
        <w:t xml:space="preserve">Types of home educators. </w:t>
      </w:r>
      <w:r w:rsidRPr="00D02CF5">
        <w:rPr>
          <w:rFonts w:cs="Arial"/>
          <w:bCs/>
          <w:iCs/>
          <w:spacing w:val="-3"/>
          <w:sz w:val="28"/>
          <w:szCs w:val="28"/>
        </w:rPr>
        <w:t xml:space="preserve">The stereotypes of home educators are that either they are hippy rebels or </w:t>
      </w:r>
      <w:proofErr w:type="spellStart"/>
      <w:r w:rsidRPr="00D02CF5">
        <w:rPr>
          <w:rFonts w:cs="Arial"/>
          <w:bCs/>
          <w:iCs/>
          <w:spacing w:val="-3"/>
          <w:sz w:val="28"/>
          <w:szCs w:val="28"/>
        </w:rPr>
        <w:t>hothousing</w:t>
      </w:r>
      <w:proofErr w:type="spellEnd"/>
      <w:r w:rsidRPr="00D02CF5">
        <w:rPr>
          <w:rFonts w:cs="Arial"/>
          <w:bCs/>
          <w:iCs/>
          <w:spacing w:val="-3"/>
          <w:sz w:val="28"/>
          <w:szCs w:val="28"/>
        </w:rPr>
        <w:t xml:space="preserve"> fanatics</w:t>
      </w:r>
      <w:r w:rsidRPr="00D02CF5">
        <w:rPr>
          <w:rStyle w:val="Endnotenzeichen"/>
          <w:rFonts w:cs="Arial"/>
          <w:bCs/>
          <w:iCs/>
          <w:spacing w:val="-3"/>
          <w:sz w:val="28"/>
          <w:szCs w:val="28"/>
        </w:rPr>
        <w:endnoteReference w:id="5"/>
      </w:r>
      <w:r w:rsidRPr="00D02CF5">
        <w:rPr>
          <w:rFonts w:cs="Arial"/>
          <w:bCs/>
          <w:iCs/>
          <w:spacing w:val="-3"/>
          <w:sz w:val="28"/>
          <w:szCs w:val="28"/>
        </w:rPr>
        <w:t>. Typically, they are referred to as if they were a ‘type’ of parent. In fact, nothing could be further from the truth as Rothermel (2005) discusses at length. Home educators tend to have little if anything in common with each other beyond their decision to home educate and a desire to take full responsibility for their children</w:t>
      </w:r>
      <w:r w:rsidR="00424ACA" w:rsidRPr="00D02CF5">
        <w:rPr>
          <w:rFonts w:cs="Arial"/>
          <w:bCs/>
          <w:iCs/>
          <w:spacing w:val="-3"/>
          <w:sz w:val="28"/>
          <w:szCs w:val="28"/>
        </w:rPr>
        <w:t>.</w:t>
      </w:r>
      <w:r w:rsidRPr="00D02CF5">
        <w:rPr>
          <w:rFonts w:cs="Arial"/>
          <w:bCs/>
          <w:iCs/>
          <w:spacing w:val="-3"/>
          <w:sz w:val="28"/>
          <w:szCs w:val="28"/>
        </w:rPr>
        <w:t xml:space="preserve"> (this can also be described as a wish to take control). Th</w:t>
      </w:r>
      <w:r w:rsidR="00424ACA" w:rsidRPr="00D02CF5">
        <w:rPr>
          <w:rFonts w:cs="Arial"/>
          <w:bCs/>
          <w:iCs/>
          <w:spacing w:val="-3"/>
          <w:sz w:val="28"/>
          <w:szCs w:val="28"/>
        </w:rPr>
        <w:t>e</w:t>
      </w:r>
      <w:r w:rsidRPr="00D02CF5">
        <w:rPr>
          <w:rFonts w:cs="Arial"/>
          <w:bCs/>
          <w:iCs/>
          <w:spacing w:val="-3"/>
          <w:sz w:val="28"/>
          <w:szCs w:val="28"/>
        </w:rPr>
        <w:t xml:space="preserve"> willingness to join forces to take advantage of educational rates on activities is a feature peculiar to home education. Home education is not a homogenous activity but is undertaken in very differently ways by very different people, even within groups (</w:t>
      </w:r>
      <w:proofErr w:type="spellStart"/>
      <w:r w:rsidRPr="00D02CF5">
        <w:rPr>
          <w:rFonts w:cs="Arial"/>
          <w:bCs/>
          <w:iCs/>
          <w:spacing w:val="-3"/>
          <w:sz w:val="28"/>
          <w:szCs w:val="28"/>
        </w:rPr>
        <w:t>i.e</w:t>
      </w:r>
      <w:proofErr w:type="spellEnd"/>
      <w:r w:rsidRPr="00D02CF5">
        <w:rPr>
          <w:rFonts w:cs="Arial"/>
          <w:bCs/>
          <w:iCs/>
          <w:spacing w:val="-3"/>
          <w:sz w:val="28"/>
          <w:szCs w:val="28"/>
        </w:rPr>
        <w:t xml:space="preserve"> religious groups). </w:t>
      </w:r>
    </w:p>
    <w:p w:rsidR="00207446" w:rsidRPr="00D02CF5" w:rsidRDefault="00207446" w:rsidP="009D11A0">
      <w:pPr>
        <w:numPr>
          <w:ilvl w:val="1"/>
          <w:numId w:val="27"/>
        </w:numPr>
        <w:spacing w:after="240" w:line="360" w:lineRule="auto"/>
        <w:ind w:left="1134" w:right="827" w:hanging="709"/>
        <w:rPr>
          <w:rFonts w:cs="Arial"/>
          <w:sz w:val="28"/>
          <w:szCs w:val="28"/>
        </w:rPr>
      </w:pPr>
      <w:r w:rsidRPr="00D02CF5">
        <w:rPr>
          <w:rFonts w:cs="Arial"/>
          <w:b/>
          <w:bCs/>
          <w:i/>
          <w:iCs/>
          <w:spacing w:val="-3"/>
          <w:sz w:val="28"/>
          <w:szCs w:val="28"/>
        </w:rPr>
        <w:t xml:space="preserve">Time spent on home educating. </w:t>
      </w:r>
      <w:r w:rsidRPr="00D02CF5">
        <w:rPr>
          <w:rFonts w:cs="Arial"/>
          <w:sz w:val="28"/>
          <w:szCs w:val="28"/>
        </w:rPr>
        <w:t xml:space="preserve">Rothermel (2002) found that 62% of families tended to enjoy a mix of academic and informal education on a daily basis, with some families keeping to this more strictly than others. </w:t>
      </w:r>
      <w:r w:rsidR="00424ACA" w:rsidRPr="00D02CF5">
        <w:rPr>
          <w:rFonts w:cs="Arial"/>
          <w:sz w:val="28"/>
          <w:szCs w:val="28"/>
        </w:rPr>
        <w:t>Rothermel</w:t>
      </w:r>
      <w:r w:rsidRPr="00D02CF5">
        <w:rPr>
          <w:rFonts w:cs="Arial"/>
          <w:sz w:val="28"/>
          <w:szCs w:val="28"/>
        </w:rPr>
        <w:t xml:space="preserve"> found that children were assisted in their learning by their parents facilitating resources, interests and visits, by following and sharing interests, and through discussion by listening </w:t>
      </w:r>
      <w:r w:rsidRPr="00D02CF5">
        <w:rPr>
          <w:rFonts w:cs="Arial"/>
          <w:sz w:val="28"/>
          <w:szCs w:val="28"/>
        </w:rPr>
        <w:lastRenderedPageBreak/>
        <w:t>and making time to answer their children's questions. This style of education involves the full time attention of at least one parent, although that time may be shared between two parents, perhaps working part time.</w:t>
      </w:r>
    </w:p>
    <w:p w:rsidR="00207446" w:rsidRPr="00D02CF5" w:rsidRDefault="00207446" w:rsidP="009D11A0">
      <w:pPr>
        <w:numPr>
          <w:ilvl w:val="1"/>
          <w:numId w:val="27"/>
        </w:numPr>
        <w:spacing w:after="240" w:line="360" w:lineRule="auto"/>
        <w:ind w:left="1134" w:right="827" w:hanging="709"/>
        <w:rPr>
          <w:rFonts w:cs="Arial"/>
          <w:sz w:val="28"/>
          <w:szCs w:val="28"/>
        </w:rPr>
      </w:pPr>
      <w:r w:rsidRPr="00D02CF5">
        <w:rPr>
          <w:rFonts w:cs="Arial"/>
          <w:sz w:val="28"/>
          <w:szCs w:val="28"/>
        </w:rPr>
        <w:t xml:space="preserve">Professor </w:t>
      </w:r>
      <w:proofErr w:type="spellStart"/>
      <w:r w:rsidRPr="00D02CF5">
        <w:rPr>
          <w:rFonts w:cs="Arial"/>
          <w:sz w:val="28"/>
          <w:szCs w:val="28"/>
        </w:rPr>
        <w:t>Desforges</w:t>
      </w:r>
      <w:proofErr w:type="spellEnd"/>
      <w:r w:rsidRPr="00D02CF5">
        <w:rPr>
          <w:rStyle w:val="Endnotenzeichen"/>
          <w:rFonts w:cs="Arial"/>
          <w:sz w:val="28"/>
          <w:szCs w:val="28"/>
        </w:rPr>
        <w:endnoteReference w:id="6"/>
      </w:r>
      <w:r w:rsidRPr="00D02CF5">
        <w:rPr>
          <w:rFonts w:cs="Arial"/>
          <w:sz w:val="28"/>
          <w:szCs w:val="28"/>
        </w:rPr>
        <w:t xml:space="preserve"> reports that "Our findings show that it is the (parental) involvement of learning activities in the home that is most closely associated with better cognitive attainment in the early years". Given that the recent ONS data</w:t>
      </w:r>
      <w:r w:rsidRPr="00D02CF5">
        <w:rPr>
          <w:rStyle w:val="Endnotenzeichen"/>
          <w:rFonts w:cs="Arial"/>
          <w:sz w:val="28"/>
          <w:szCs w:val="28"/>
        </w:rPr>
        <w:endnoteReference w:id="7"/>
      </w:r>
      <w:r w:rsidRPr="00D02CF5">
        <w:rPr>
          <w:rFonts w:cs="Arial"/>
          <w:sz w:val="28"/>
          <w:szCs w:val="28"/>
        </w:rPr>
        <w:t xml:space="preserve"> on the amount of time that parents spent in child care each day is an average of just 32 minutes a day, it can be anticipated that home educated children, whose parents typically are involved in their learning activities for many hours each day, can be expected to demonstrate good cognitive attainment. </w:t>
      </w:r>
    </w:p>
    <w:p w:rsidR="00207446" w:rsidRPr="00D02CF5" w:rsidRDefault="00207446" w:rsidP="009D11A0">
      <w:pPr>
        <w:numPr>
          <w:ilvl w:val="1"/>
          <w:numId w:val="27"/>
        </w:numPr>
        <w:spacing w:after="240" w:line="360" w:lineRule="auto"/>
        <w:ind w:left="1134" w:right="827" w:hanging="709"/>
        <w:rPr>
          <w:rFonts w:cs="Arial"/>
          <w:sz w:val="28"/>
          <w:szCs w:val="28"/>
        </w:rPr>
      </w:pPr>
      <w:r w:rsidRPr="00D02CF5">
        <w:rPr>
          <w:rFonts w:cs="Arial"/>
          <w:sz w:val="28"/>
          <w:szCs w:val="28"/>
        </w:rPr>
        <w:t>Home education with its individually paced, child-centred approach to learning appears to provide the necessary time for children to absorb, assimilate and understand challenging problems. In school, such cognitive challenges have been found to take up just 1 per cent of lesson time</w:t>
      </w:r>
      <w:r w:rsidRPr="00D02CF5">
        <w:rPr>
          <w:rStyle w:val="Endnotenzeichen"/>
          <w:rFonts w:cs="Arial"/>
          <w:sz w:val="28"/>
          <w:szCs w:val="28"/>
        </w:rPr>
        <w:endnoteReference w:id="8"/>
      </w:r>
      <w:r w:rsidRPr="00D02CF5">
        <w:rPr>
          <w:rFonts w:cs="Arial"/>
          <w:sz w:val="28"/>
          <w:szCs w:val="28"/>
        </w:rPr>
        <w:t xml:space="preserve"> in contrast with home education where cognitive challenges typically are a characteristic feature. </w:t>
      </w:r>
      <w:r w:rsidR="00F16072" w:rsidRPr="00D02CF5">
        <w:rPr>
          <w:rFonts w:cs="Arial"/>
          <w:sz w:val="28"/>
          <w:szCs w:val="28"/>
        </w:rPr>
        <w:t>P</w:t>
      </w:r>
      <w:r w:rsidRPr="00D02CF5">
        <w:rPr>
          <w:rFonts w:cs="Arial"/>
          <w:sz w:val="28"/>
          <w:szCs w:val="28"/>
        </w:rPr>
        <w:t xml:space="preserve">rofessor </w:t>
      </w:r>
      <w:proofErr w:type="spellStart"/>
      <w:r w:rsidRPr="00D02CF5">
        <w:rPr>
          <w:rFonts w:cs="Arial"/>
          <w:sz w:val="28"/>
          <w:szCs w:val="28"/>
        </w:rPr>
        <w:t>Karmilloff</w:t>
      </w:r>
      <w:proofErr w:type="spellEnd"/>
      <w:r w:rsidRPr="00D02CF5">
        <w:rPr>
          <w:rFonts w:cs="Arial"/>
          <w:sz w:val="28"/>
          <w:szCs w:val="28"/>
        </w:rPr>
        <w:t xml:space="preserve"> Smith</w:t>
      </w:r>
      <w:r w:rsidRPr="00D02CF5">
        <w:rPr>
          <w:rStyle w:val="Endnotenzeichen"/>
          <w:rFonts w:cs="Arial"/>
          <w:sz w:val="28"/>
          <w:szCs w:val="28"/>
        </w:rPr>
        <w:endnoteReference w:id="9"/>
      </w:r>
      <w:r w:rsidRPr="00D02CF5">
        <w:rPr>
          <w:rFonts w:cs="Arial"/>
          <w:sz w:val="28"/>
          <w:szCs w:val="28"/>
        </w:rPr>
        <w:t xml:space="preserve"> has generated ideas about 'incubation' periods whereby children take time to absorb and unravel problems presented to them.</w:t>
      </w:r>
    </w:p>
    <w:p w:rsidR="00207446" w:rsidRPr="00D02CF5" w:rsidRDefault="00207446" w:rsidP="009D11A0">
      <w:pPr>
        <w:numPr>
          <w:ilvl w:val="1"/>
          <w:numId w:val="27"/>
        </w:numPr>
        <w:spacing w:after="240" w:line="360" w:lineRule="auto"/>
        <w:ind w:left="1134" w:right="827" w:hanging="709"/>
        <w:rPr>
          <w:rFonts w:cs="Arial"/>
          <w:sz w:val="28"/>
          <w:szCs w:val="28"/>
        </w:rPr>
      </w:pPr>
      <w:r w:rsidRPr="00D02CF5">
        <w:rPr>
          <w:rFonts w:cs="Arial"/>
          <w:b/>
          <w:bCs/>
          <w:i/>
          <w:iCs/>
          <w:spacing w:val="-3"/>
          <w:sz w:val="28"/>
          <w:szCs w:val="28"/>
        </w:rPr>
        <w:t>The pressures on parents who choose to educate their children at home.</w:t>
      </w:r>
      <w:r w:rsidRPr="00D02CF5">
        <w:rPr>
          <w:rFonts w:cs="Arial"/>
          <w:i/>
          <w:iCs/>
          <w:sz w:val="28"/>
          <w:szCs w:val="28"/>
        </w:rPr>
        <w:t xml:space="preserve"> </w:t>
      </w:r>
      <w:r w:rsidRPr="00D02CF5">
        <w:rPr>
          <w:rFonts w:cs="Arial"/>
          <w:sz w:val="28"/>
          <w:szCs w:val="28"/>
        </w:rPr>
        <w:t xml:space="preserve">My research shows that the most common pressures cited by families who home educate are: other people's opinions, not being accepted in their community and the ensuing isolation that this brings; parents not having enough time for themselves; financial worries; the exhausting and time consuming nature of home education; and the potential is a lack of resources. Some parents </w:t>
      </w:r>
      <w:r w:rsidRPr="00D02CF5">
        <w:rPr>
          <w:rFonts w:cs="Arial"/>
          <w:sz w:val="28"/>
          <w:szCs w:val="28"/>
        </w:rPr>
        <w:lastRenderedPageBreak/>
        <w:t>also say they feel pressured by the responsibility of home educating. Beyond this, I have identified other pressures as follows: pressure to perform; having children who are late readers; family and friend pressures; and children informally labelled as hyperactive by others. Despite the pressures linked to home education, research suggests that home educated children grow into capable adults and that many of them chose to home educate their own children</w:t>
      </w:r>
      <w:r w:rsidRPr="00D02CF5">
        <w:rPr>
          <w:rStyle w:val="Endnotenzeichen"/>
          <w:rFonts w:cs="Arial"/>
          <w:sz w:val="28"/>
          <w:szCs w:val="28"/>
        </w:rPr>
        <w:endnoteReference w:id="10"/>
      </w:r>
      <w:r w:rsidRPr="00D02CF5">
        <w:rPr>
          <w:rFonts w:cs="Arial"/>
          <w:sz w:val="28"/>
          <w:szCs w:val="28"/>
        </w:rPr>
        <w:t>.</w:t>
      </w:r>
    </w:p>
    <w:p w:rsidR="00207446" w:rsidRPr="00D02CF5" w:rsidRDefault="00207446" w:rsidP="009D11A0">
      <w:pPr>
        <w:numPr>
          <w:ilvl w:val="1"/>
          <w:numId w:val="27"/>
        </w:numPr>
        <w:spacing w:after="240" w:line="360" w:lineRule="auto"/>
        <w:ind w:left="1134" w:right="827" w:hanging="709"/>
        <w:rPr>
          <w:rFonts w:cs="Arial"/>
          <w:sz w:val="28"/>
          <w:szCs w:val="28"/>
        </w:rPr>
      </w:pPr>
      <w:r w:rsidRPr="00D02CF5">
        <w:rPr>
          <w:rFonts w:cs="Arial"/>
          <w:b/>
          <w:bCs/>
          <w:i/>
          <w:iCs/>
          <w:sz w:val="28"/>
          <w:szCs w:val="28"/>
        </w:rPr>
        <w:t>Other people's opinions and ensuing sense of isolation.</w:t>
      </w:r>
      <w:r w:rsidRPr="00D02CF5">
        <w:rPr>
          <w:rFonts w:cs="Arial"/>
          <w:sz w:val="28"/>
          <w:szCs w:val="28"/>
        </w:rPr>
        <w:t xml:space="preserve"> The sense of isolation and lack of acceptance in the local community can cause children to suffer, making them feel awkward and shy. It is not uncommon to hear home educated children complain about </w:t>
      </w:r>
      <w:proofErr w:type="spellStart"/>
      <w:r w:rsidRPr="00D02CF5">
        <w:rPr>
          <w:rFonts w:cs="Arial"/>
          <w:sz w:val="28"/>
          <w:szCs w:val="28"/>
        </w:rPr>
        <w:t>they</w:t>
      </w:r>
      <w:proofErr w:type="spellEnd"/>
      <w:r w:rsidRPr="00D02CF5">
        <w:rPr>
          <w:rFonts w:cs="Arial"/>
          <w:sz w:val="28"/>
          <w:szCs w:val="28"/>
        </w:rPr>
        <w:t xml:space="preserve"> way </w:t>
      </w:r>
      <w:proofErr w:type="spellStart"/>
      <w:r w:rsidRPr="00D02CF5">
        <w:rPr>
          <w:rFonts w:cs="Arial"/>
          <w:sz w:val="28"/>
          <w:szCs w:val="28"/>
        </w:rPr>
        <w:t>the</w:t>
      </w:r>
      <w:proofErr w:type="spellEnd"/>
      <w:r w:rsidRPr="00D02CF5">
        <w:rPr>
          <w:rFonts w:cs="Arial"/>
          <w:sz w:val="28"/>
          <w:szCs w:val="28"/>
        </w:rPr>
        <w:t xml:space="preserve"> feel they are being interrogated by strangers on the street during school hours. Some of this may be well-meaning interest, but too often it causes distress to children and increases their sense of being different. Sometimes members of the public assume the children have special needs and questions about reading and writing are common.</w:t>
      </w:r>
    </w:p>
    <w:p w:rsidR="00207446" w:rsidRPr="00D02CF5" w:rsidRDefault="00207446" w:rsidP="009D11A0">
      <w:pPr>
        <w:numPr>
          <w:ilvl w:val="1"/>
          <w:numId w:val="27"/>
        </w:numPr>
        <w:spacing w:after="240" w:line="360" w:lineRule="auto"/>
        <w:ind w:left="1134" w:right="827" w:hanging="709"/>
        <w:rPr>
          <w:rFonts w:cs="Arial"/>
          <w:sz w:val="28"/>
          <w:szCs w:val="28"/>
        </w:rPr>
      </w:pPr>
      <w:r w:rsidRPr="00D02CF5">
        <w:rPr>
          <w:rFonts w:cs="Arial"/>
          <w:b/>
          <w:bCs/>
          <w:i/>
          <w:iCs/>
          <w:sz w:val="28"/>
          <w:szCs w:val="28"/>
        </w:rPr>
        <w:t>Lack of money.</w:t>
      </w:r>
      <w:r w:rsidRPr="00D02CF5">
        <w:rPr>
          <w:rFonts w:cs="Arial"/>
          <w:sz w:val="28"/>
          <w:szCs w:val="28"/>
        </w:rPr>
        <w:t xml:space="preserve"> Many parents find it difficult to cope without time for themselves and where money is tight, this can certainly place a strain on relationships within the family, who after all, are in much closer contact that would be the case in a family with school children.</w:t>
      </w:r>
    </w:p>
    <w:p w:rsidR="00072F57" w:rsidRPr="00D02CF5" w:rsidRDefault="00072F57" w:rsidP="009D11A0">
      <w:pPr>
        <w:numPr>
          <w:ilvl w:val="1"/>
          <w:numId w:val="27"/>
        </w:numPr>
        <w:spacing w:after="240" w:line="360" w:lineRule="auto"/>
        <w:ind w:left="1134" w:right="827" w:hanging="709"/>
        <w:rPr>
          <w:rFonts w:cs="Arial"/>
          <w:sz w:val="28"/>
          <w:szCs w:val="28"/>
        </w:rPr>
      </w:pPr>
      <w:r w:rsidRPr="00D02CF5">
        <w:rPr>
          <w:rFonts w:cs="Arial"/>
          <w:b/>
          <w:bCs/>
          <w:i/>
          <w:iCs/>
          <w:sz w:val="28"/>
          <w:szCs w:val="28"/>
        </w:rPr>
        <w:t>Lack of time for parents alone.</w:t>
      </w:r>
      <w:r w:rsidRPr="00D02CF5">
        <w:rPr>
          <w:rFonts w:cs="Arial"/>
          <w:sz w:val="28"/>
          <w:szCs w:val="28"/>
        </w:rPr>
        <w:t xml:space="preserve"> As regards the lack of time for themselves, parents often overcome this by negotiating their time with their child to allow for some time alone. However, this does remain an issue. In my experience parents who continue to home educate come to accept this as an inevitable aspect of home education.  </w:t>
      </w:r>
    </w:p>
    <w:p w:rsidR="0060454A" w:rsidRPr="00D02CF5" w:rsidRDefault="00072F57" w:rsidP="009D11A0">
      <w:pPr>
        <w:numPr>
          <w:ilvl w:val="1"/>
          <w:numId w:val="27"/>
        </w:numPr>
        <w:spacing w:after="240" w:line="360" w:lineRule="auto"/>
        <w:ind w:left="1134" w:right="827" w:hanging="709"/>
        <w:rPr>
          <w:rFonts w:cs="Arial"/>
          <w:sz w:val="28"/>
          <w:szCs w:val="28"/>
        </w:rPr>
      </w:pPr>
      <w:r w:rsidRPr="00D02CF5">
        <w:rPr>
          <w:rFonts w:cs="Arial"/>
          <w:b/>
          <w:bCs/>
          <w:i/>
          <w:iCs/>
          <w:sz w:val="28"/>
          <w:szCs w:val="28"/>
        </w:rPr>
        <w:lastRenderedPageBreak/>
        <w:t xml:space="preserve">Financial worries. </w:t>
      </w:r>
      <w:r w:rsidRPr="00D02CF5">
        <w:rPr>
          <w:rFonts w:cs="Arial"/>
          <w:sz w:val="28"/>
          <w:szCs w:val="28"/>
        </w:rPr>
        <w:t>When home educating financial pressures tend to either remain, or be absorbed, into the 'culture' of the family. Generally speaking, home educating families live on one income and tend to be less well off than their school educating peers. Research shows, however, that parental income is not a predictor of poor attainment</w:t>
      </w:r>
      <w:r w:rsidRPr="00D02CF5">
        <w:rPr>
          <w:rStyle w:val="Endnotenzeichen"/>
          <w:rFonts w:cs="Arial"/>
          <w:sz w:val="28"/>
          <w:szCs w:val="28"/>
        </w:rPr>
        <w:endnoteReference w:id="11"/>
      </w:r>
      <w:r w:rsidRPr="00D02CF5">
        <w:rPr>
          <w:rFonts w:cs="Arial"/>
          <w:sz w:val="28"/>
          <w:szCs w:val="28"/>
        </w:rPr>
        <w:t xml:space="preserve">. </w:t>
      </w:r>
    </w:p>
    <w:p w:rsidR="0060454A" w:rsidRPr="00D02CF5" w:rsidRDefault="00072F57" w:rsidP="009D11A0">
      <w:pPr>
        <w:numPr>
          <w:ilvl w:val="1"/>
          <w:numId w:val="27"/>
        </w:numPr>
        <w:spacing w:after="240" w:line="360" w:lineRule="auto"/>
        <w:ind w:left="1134" w:right="827" w:hanging="709"/>
        <w:rPr>
          <w:rFonts w:cs="Arial"/>
          <w:sz w:val="28"/>
          <w:szCs w:val="28"/>
        </w:rPr>
      </w:pPr>
      <w:r w:rsidRPr="00D02CF5">
        <w:rPr>
          <w:rFonts w:cs="Arial"/>
          <w:b/>
          <w:bCs/>
          <w:i/>
          <w:iCs/>
          <w:sz w:val="28"/>
          <w:szCs w:val="28"/>
        </w:rPr>
        <w:t>The exhausting and time consuming nature of home education</w:t>
      </w:r>
      <w:r w:rsidRPr="00D02CF5">
        <w:rPr>
          <w:rFonts w:cs="Arial"/>
          <w:sz w:val="28"/>
          <w:szCs w:val="28"/>
        </w:rPr>
        <w:t>. Research from Australia</w:t>
      </w:r>
      <w:r w:rsidRPr="00D02CF5">
        <w:rPr>
          <w:rStyle w:val="Endnotenzeichen"/>
          <w:rFonts w:cs="Arial"/>
          <w:sz w:val="28"/>
          <w:szCs w:val="28"/>
        </w:rPr>
        <w:endnoteReference w:id="12"/>
      </w:r>
      <w:r w:rsidRPr="00D02CF5">
        <w:rPr>
          <w:rFonts w:cs="Arial"/>
          <w:sz w:val="28"/>
          <w:szCs w:val="28"/>
        </w:rPr>
        <w:t xml:space="preserve"> has identified maternal overload as a problem because of the commitment and responsibility of home education which so often falls mainly to the mothers. However, in my research both mothers and fathers expressed concerns over this issue. This pressure can be reduced when families get together and share some of the associated responsibilities. Some local groups meet up weekly and parents can relax in a group care situation. </w:t>
      </w:r>
    </w:p>
    <w:p w:rsidR="00072F57" w:rsidRPr="00D02CF5" w:rsidRDefault="00072F57" w:rsidP="009D11A0">
      <w:pPr>
        <w:numPr>
          <w:ilvl w:val="1"/>
          <w:numId w:val="27"/>
        </w:numPr>
        <w:spacing w:after="240" w:line="360" w:lineRule="auto"/>
        <w:ind w:left="1134" w:right="827" w:hanging="709"/>
        <w:rPr>
          <w:rFonts w:cs="Arial"/>
          <w:sz w:val="28"/>
          <w:szCs w:val="28"/>
        </w:rPr>
      </w:pPr>
      <w:r w:rsidRPr="00D02CF5">
        <w:rPr>
          <w:rFonts w:cs="Arial"/>
          <w:b/>
          <w:bCs/>
          <w:i/>
          <w:iCs/>
          <w:sz w:val="28"/>
          <w:szCs w:val="28"/>
        </w:rPr>
        <w:t>Lack of resources.</w:t>
      </w:r>
      <w:r w:rsidRPr="00D02CF5">
        <w:rPr>
          <w:rFonts w:cs="Arial"/>
          <w:sz w:val="28"/>
          <w:szCs w:val="28"/>
        </w:rPr>
        <w:t xml:space="preserve"> Concerns over resources are overcome as families share resources, ideas, discount cards etc. The increasing use of email discussion groups by home educators had led to a further sharing of resources.</w:t>
      </w:r>
    </w:p>
    <w:p w:rsidR="00072F57" w:rsidRPr="00D02CF5" w:rsidRDefault="00072F57" w:rsidP="009D11A0">
      <w:pPr>
        <w:numPr>
          <w:ilvl w:val="1"/>
          <w:numId w:val="27"/>
        </w:numPr>
        <w:spacing w:after="240" w:line="360" w:lineRule="auto"/>
        <w:ind w:left="1134" w:right="827" w:hanging="709"/>
        <w:rPr>
          <w:rFonts w:cs="Arial"/>
          <w:sz w:val="28"/>
          <w:szCs w:val="28"/>
        </w:rPr>
      </w:pPr>
      <w:r w:rsidRPr="00D02CF5">
        <w:rPr>
          <w:rFonts w:cs="Arial"/>
          <w:b/>
          <w:bCs/>
          <w:i/>
          <w:iCs/>
          <w:sz w:val="28"/>
          <w:szCs w:val="28"/>
        </w:rPr>
        <w:t>Pressure to perform.</w:t>
      </w:r>
      <w:r w:rsidRPr="00D02CF5">
        <w:rPr>
          <w:rFonts w:cs="Arial"/>
          <w:sz w:val="28"/>
          <w:szCs w:val="28"/>
        </w:rPr>
        <w:t xml:space="preserve"> Home educators known to their LAs often feel under pressure to demonstrate that their children are achieving to the standard that they would if they were at school.  LAs do sometimes put particular pressure on parents who feel less sure in their decision and this ultimately leads to some parents ceasing to home educate. </w:t>
      </w:r>
    </w:p>
    <w:p w:rsidR="0060454A" w:rsidRPr="00D02CF5" w:rsidRDefault="00072F57" w:rsidP="009D11A0">
      <w:pPr>
        <w:numPr>
          <w:ilvl w:val="1"/>
          <w:numId w:val="27"/>
        </w:numPr>
        <w:spacing w:after="240" w:line="360" w:lineRule="auto"/>
        <w:ind w:left="1134" w:right="827" w:hanging="709"/>
        <w:rPr>
          <w:rFonts w:cs="Arial"/>
          <w:sz w:val="28"/>
          <w:szCs w:val="28"/>
        </w:rPr>
      </w:pPr>
      <w:r w:rsidRPr="00D02CF5">
        <w:rPr>
          <w:rFonts w:cs="Arial"/>
          <w:b/>
          <w:bCs/>
          <w:i/>
          <w:iCs/>
          <w:sz w:val="28"/>
          <w:szCs w:val="28"/>
        </w:rPr>
        <w:t>Having children who are late readers.</w:t>
      </w:r>
      <w:r w:rsidRPr="00D02CF5">
        <w:rPr>
          <w:rFonts w:cs="Arial"/>
          <w:sz w:val="28"/>
          <w:szCs w:val="28"/>
        </w:rPr>
        <w:t xml:space="preserve"> Home educated children may appear to make slower progress with their reading and writing than school children. This tends to be because their parents prefer to let them learn at their own pace. This attitude is sometimes, but should not be, confused with schools' poor readers, whereby the </w:t>
      </w:r>
      <w:r w:rsidRPr="00D02CF5">
        <w:rPr>
          <w:rFonts w:cs="Arial"/>
          <w:sz w:val="28"/>
          <w:szCs w:val="28"/>
        </w:rPr>
        <w:lastRenderedPageBreak/>
        <w:t>children may be experiencing real problems with their reading. Many home educators adopt this slower pace approach to reading and writing</w:t>
      </w:r>
      <w:r w:rsidRPr="00D02CF5">
        <w:rPr>
          <w:rStyle w:val="Endnotenzeichen"/>
          <w:rFonts w:cs="Arial"/>
          <w:sz w:val="28"/>
          <w:szCs w:val="28"/>
        </w:rPr>
        <w:endnoteReference w:id="13"/>
      </w:r>
      <w:r w:rsidRPr="00D02CF5">
        <w:rPr>
          <w:rFonts w:cs="Arial"/>
          <w:sz w:val="28"/>
          <w:szCs w:val="28"/>
        </w:rPr>
        <w:t xml:space="preserve"> and there is no research that I am aware of indicating that this method leads to later problems. Research shows that late readers soon catch up with their earlier reading peers, often becoming keen readers</w:t>
      </w:r>
      <w:r w:rsidRPr="00D02CF5">
        <w:rPr>
          <w:rStyle w:val="Endnotenzeichen"/>
          <w:rFonts w:cs="Arial"/>
          <w:sz w:val="28"/>
          <w:szCs w:val="28"/>
        </w:rPr>
        <w:endnoteReference w:id="14"/>
      </w:r>
      <w:r w:rsidRPr="00D02CF5">
        <w:rPr>
          <w:rFonts w:cs="Arial"/>
          <w:sz w:val="28"/>
          <w:szCs w:val="28"/>
        </w:rPr>
        <w:t>. Nevertheless, for some parents, having a child aged 6-10 years who cannot read, can and does lead to criticism of their decision to home educate and to labels of dyslexia. The research</w:t>
      </w:r>
      <w:r w:rsidRPr="00D02CF5">
        <w:rPr>
          <w:rStyle w:val="Endnotenzeichen"/>
          <w:rFonts w:cs="Arial"/>
          <w:sz w:val="28"/>
          <w:szCs w:val="28"/>
        </w:rPr>
        <w:endnoteReference w:id="15"/>
      </w:r>
      <w:r w:rsidRPr="00D02CF5">
        <w:rPr>
          <w:rFonts w:cs="Arial"/>
          <w:sz w:val="28"/>
          <w:szCs w:val="28"/>
        </w:rPr>
        <w:t xml:space="preserve"> shows that these late readers tend to become competent and avid readers. </w:t>
      </w:r>
    </w:p>
    <w:p w:rsidR="00072F57" w:rsidRPr="00D02CF5" w:rsidRDefault="00072F57" w:rsidP="009D11A0">
      <w:pPr>
        <w:numPr>
          <w:ilvl w:val="1"/>
          <w:numId w:val="27"/>
        </w:numPr>
        <w:spacing w:after="240" w:line="360" w:lineRule="auto"/>
        <w:ind w:left="1134" w:right="827" w:hanging="709"/>
        <w:rPr>
          <w:rFonts w:cs="Arial"/>
          <w:sz w:val="28"/>
          <w:szCs w:val="28"/>
        </w:rPr>
      </w:pPr>
      <w:r w:rsidRPr="00D02CF5">
        <w:rPr>
          <w:rFonts w:cs="Arial"/>
          <w:b/>
          <w:bCs/>
          <w:i/>
          <w:iCs/>
          <w:sz w:val="28"/>
          <w:szCs w:val="28"/>
        </w:rPr>
        <w:t xml:space="preserve">Family and friend pressures. </w:t>
      </w:r>
      <w:r w:rsidRPr="00D02CF5">
        <w:rPr>
          <w:rFonts w:cs="Arial"/>
          <w:sz w:val="28"/>
          <w:szCs w:val="28"/>
        </w:rPr>
        <w:t xml:space="preserve">Rothermel (2002) showed that friends and families, particularly in the early days, can put home educating parents under considerable pressure. As new home educators build friendships within the home educating community the force of this pressure diminishes, but initially it can cause a great deal of distress and some families decide not to continue with their home education.       </w:t>
      </w:r>
    </w:p>
    <w:p w:rsidR="0060454A" w:rsidRPr="00D02CF5" w:rsidRDefault="00072F57" w:rsidP="009D11A0">
      <w:pPr>
        <w:numPr>
          <w:ilvl w:val="1"/>
          <w:numId w:val="27"/>
        </w:numPr>
        <w:spacing w:after="240" w:line="360" w:lineRule="auto"/>
        <w:ind w:left="1134" w:right="827" w:hanging="709"/>
        <w:rPr>
          <w:rFonts w:cs="Arial"/>
          <w:sz w:val="28"/>
          <w:szCs w:val="28"/>
        </w:rPr>
      </w:pPr>
      <w:r w:rsidRPr="00D02CF5">
        <w:rPr>
          <w:rFonts w:cs="Arial"/>
          <w:sz w:val="28"/>
          <w:szCs w:val="28"/>
        </w:rPr>
        <w:t xml:space="preserve">Through my research, I have interviewed families where there is disagreement over home education between spouses. Generally, this is where the mother wants to home educate and the father does not. </w:t>
      </w:r>
    </w:p>
    <w:p w:rsidR="00D02CF5" w:rsidRDefault="00D02CF5" w:rsidP="005E7AB9">
      <w:pPr>
        <w:spacing w:after="240" w:line="360" w:lineRule="auto"/>
        <w:ind w:left="1134" w:right="827"/>
        <w:rPr>
          <w:rFonts w:cs="Arial"/>
          <w:b/>
          <w:sz w:val="28"/>
          <w:szCs w:val="28"/>
        </w:rPr>
        <w:sectPr w:rsidR="00D02CF5" w:rsidSect="005E0FF6">
          <w:pgSz w:w="11906" w:h="16838"/>
          <w:pgMar w:top="720" w:right="720" w:bottom="720" w:left="720" w:header="708" w:footer="708" w:gutter="0"/>
          <w:cols w:space="708"/>
          <w:docGrid w:linePitch="360"/>
        </w:sectPr>
      </w:pPr>
    </w:p>
    <w:p w:rsidR="005E7AB9" w:rsidRPr="00D02CF5" w:rsidRDefault="005E7AB9" w:rsidP="005E7AB9">
      <w:pPr>
        <w:spacing w:after="240" w:line="360" w:lineRule="auto"/>
        <w:ind w:left="1134" w:right="827"/>
        <w:rPr>
          <w:rFonts w:cs="Arial"/>
          <w:b/>
          <w:sz w:val="28"/>
          <w:szCs w:val="28"/>
        </w:rPr>
      </w:pPr>
      <w:r w:rsidRPr="00D02CF5">
        <w:rPr>
          <w:rFonts w:cs="Arial"/>
          <w:b/>
          <w:sz w:val="28"/>
          <w:szCs w:val="28"/>
        </w:rPr>
        <w:lastRenderedPageBreak/>
        <w:t>SLIDE 2</w:t>
      </w:r>
      <w:r w:rsidR="00D02CF5">
        <w:rPr>
          <w:rFonts w:cs="Arial"/>
          <w:b/>
          <w:sz w:val="28"/>
          <w:szCs w:val="28"/>
        </w:rPr>
        <w:t>3 &amp; 2</w:t>
      </w:r>
      <w:r w:rsidRPr="00D02CF5">
        <w:rPr>
          <w:rFonts w:cs="Arial"/>
          <w:b/>
          <w:sz w:val="28"/>
          <w:szCs w:val="28"/>
        </w:rPr>
        <w:t>4</w:t>
      </w:r>
    </w:p>
    <w:p w:rsidR="0060454A" w:rsidRPr="00D02CF5" w:rsidRDefault="00072F57" w:rsidP="009D11A0">
      <w:pPr>
        <w:numPr>
          <w:ilvl w:val="1"/>
          <w:numId w:val="27"/>
        </w:numPr>
        <w:spacing w:after="240" w:line="360" w:lineRule="auto"/>
        <w:ind w:left="1134" w:right="827" w:hanging="709"/>
        <w:rPr>
          <w:rFonts w:cs="Arial"/>
          <w:caps/>
          <w:sz w:val="28"/>
          <w:szCs w:val="28"/>
        </w:rPr>
      </w:pPr>
      <w:r w:rsidRPr="00D02CF5">
        <w:rPr>
          <w:rFonts w:cs="Arial"/>
          <w:b/>
          <w:bCs/>
          <w:i/>
          <w:iCs/>
          <w:sz w:val="28"/>
          <w:szCs w:val="28"/>
        </w:rPr>
        <w:t>Children labelled by others as hyperactive</w:t>
      </w:r>
      <w:r w:rsidRPr="00D02CF5">
        <w:rPr>
          <w:rFonts w:cs="Arial"/>
          <w:sz w:val="28"/>
          <w:szCs w:val="28"/>
        </w:rPr>
        <w:t xml:space="preserve">.  </w:t>
      </w:r>
      <w:r w:rsidR="0060454A" w:rsidRPr="00D02CF5">
        <w:rPr>
          <w:rFonts w:cs="Arial"/>
          <w:sz w:val="28"/>
          <w:szCs w:val="28"/>
        </w:rPr>
        <w:t>A</w:t>
      </w:r>
      <w:r w:rsidRPr="00D02CF5">
        <w:rPr>
          <w:rFonts w:cs="Arial"/>
          <w:sz w:val="28"/>
          <w:szCs w:val="28"/>
        </w:rPr>
        <w:t xml:space="preserve">t 4 or 5 when school children are usually able to write and read a little and sit for periods at their tables engaged in teacher directed activities involving concentration, the home educated child of this age is very often still at a play based stage, where he or she is not required to sit and learn or raise a hand to ask a question. It can seem, to an onlooker, that these children are hyperactive, unable to engage in 'proper' activity, and that they are unruly. </w:t>
      </w:r>
    </w:p>
    <w:p w:rsidR="00072F57" w:rsidRDefault="000351CC" w:rsidP="009D11A0">
      <w:pPr>
        <w:spacing w:after="240" w:line="360" w:lineRule="auto"/>
        <w:ind w:left="1134" w:right="827"/>
        <w:rPr>
          <w:rFonts w:cs="Arial"/>
          <w:caps/>
          <w:szCs w:val="24"/>
        </w:rPr>
      </w:pPr>
      <w:r w:rsidRPr="00960266">
        <w:rPr>
          <w:rFonts w:cs="Arial"/>
          <w:caps/>
          <w:szCs w:val="24"/>
        </w:rPr>
        <w:t xml:space="preserve">                 </w:t>
      </w:r>
      <w:r w:rsidRPr="00960266">
        <w:rPr>
          <w:rFonts w:cs="Arial"/>
          <w:noProof/>
          <w:szCs w:val="24"/>
          <w:lang w:eastAsia="en-GB"/>
        </w:rPr>
        <w:drawing>
          <wp:inline distT="0" distB="0" distL="0" distR="0">
            <wp:extent cx="1987880" cy="2018652"/>
            <wp:effectExtent l="19050" t="0" r="0" b="0"/>
            <wp:docPr id="9" name="Bild 1" descr="http://teacherworld.com/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world.com/ants.gif"/>
                    <pic:cNvPicPr>
                      <a:picLocks noChangeAspect="1" noChangeArrowheads="1"/>
                    </pic:cNvPicPr>
                  </pic:nvPicPr>
                  <pic:blipFill>
                    <a:blip r:embed="rId25" cstate="print"/>
                    <a:srcRect/>
                    <a:stretch>
                      <a:fillRect/>
                    </a:stretch>
                  </pic:blipFill>
                  <pic:spPr bwMode="auto">
                    <a:xfrm>
                      <a:off x="0" y="0"/>
                      <a:ext cx="1991563" cy="2022392"/>
                    </a:xfrm>
                    <a:prstGeom prst="rect">
                      <a:avLst/>
                    </a:prstGeom>
                    <a:noFill/>
                    <a:ln w="9525">
                      <a:noFill/>
                      <a:miter lim="800000"/>
                      <a:headEnd/>
                      <a:tailEnd/>
                    </a:ln>
                  </pic:spPr>
                </pic:pic>
              </a:graphicData>
            </a:graphic>
          </wp:inline>
        </w:drawing>
      </w:r>
    </w:p>
    <w:p w:rsidR="005E7AB9" w:rsidRDefault="005E7AB9" w:rsidP="009D11A0">
      <w:pPr>
        <w:spacing w:after="240" w:line="360" w:lineRule="auto"/>
        <w:ind w:left="1134" w:right="827"/>
        <w:rPr>
          <w:rFonts w:cs="Arial"/>
          <w:caps/>
          <w:szCs w:val="24"/>
        </w:rPr>
      </w:pPr>
    </w:p>
    <w:p w:rsidR="00836EF0" w:rsidRPr="00836EF0" w:rsidRDefault="00836EF0" w:rsidP="00836EF0">
      <w:pPr>
        <w:ind w:right="827"/>
        <w:jc w:val="left"/>
        <w:rPr>
          <w:rFonts w:cs="Arial"/>
          <w:b/>
          <w:color w:val="222222"/>
          <w:sz w:val="28"/>
          <w:szCs w:val="28"/>
          <w:lang w:val="en-HK" w:eastAsia="en-GB"/>
        </w:rPr>
      </w:pPr>
      <w:r w:rsidRPr="00836EF0">
        <w:rPr>
          <w:rFonts w:cs="Arial"/>
          <w:b/>
          <w:color w:val="222222"/>
          <w:sz w:val="28"/>
          <w:szCs w:val="28"/>
          <w:lang w:val="en-HK" w:eastAsia="en-GB"/>
        </w:rPr>
        <w:t>SLIDE 25</w:t>
      </w:r>
    </w:p>
    <w:p w:rsidR="00836EF0" w:rsidRPr="00826898" w:rsidRDefault="00836EF0" w:rsidP="00836EF0">
      <w:pPr>
        <w:ind w:left="720" w:right="827"/>
        <w:jc w:val="left"/>
        <w:rPr>
          <w:rFonts w:cs="Arial"/>
          <w:color w:val="222222"/>
          <w:sz w:val="28"/>
          <w:szCs w:val="28"/>
          <w:lang w:val="en-HK" w:eastAsia="en-GB"/>
        </w:rPr>
      </w:pPr>
    </w:p>
    <w:p w:rsidR="00836EF0" w:rsidRPr="00826898" w:rsidRDefault="00836EF0" w:rsidP="00836EF0">
      <w:pPr>
        <w:spacing w:after="240" w:line="360" w:lineRule="auto"/>
        <w:ind w:left="1134" w:right="827"/>
        <w:rPr>
          <w:rFonts w:cs="Arial"/>
          <w:sz w:val="28"/>
          <w:szCs w:val="28"/>
        </w:rPr>
      </w:pPr>
    </w:p>
    <w:p w:rsidR="00836EF0" w:rsidRPr="00826898" w:rsidRDefault="00836EF0" w:rsidP="00836EF0">
      <w:pPr>
        <w:numPr>
          <w:ilvl w:val="1"/>
          <w:numId w:val="27"/>
        </w:numPr>
        <w:spacing w:after="240" w:line="360" w:lineRule="auto"/>
        <w:ind w:left="1134" w:right="827" w:hanging="709"/>
        <w:rPr>
          <w:rFonts w:cs="Arial"/>
          <w:sz w:val="28"/>
          <w:szCs w:val="28"/>
        </w:rPr>
      </w:pPr>
      <w:r w:rsidRPr="00826898">
        <w:rPr>
          <w:rFonts w:cs="Arial"/>
          <w:b/>
          <w:i/>
          <w:sz w:val="28"/>
          <w:szCs w:val="28"/>
        </w:rPr>
        <w:t>Moving from home to school education</w:t>
      </w:r>
      <w:r w:rsidRPr="00826898">
        <w:rPr>
          <w:rFonts w:cs="Arial"/>
          <w:sz w:val="28"/>
          <w:szCs w:val="28"/>
        </w:rPr>
        <w:t>. Whilst my research indicates that home educated children who decide to give school at try usually manage the transition very well, it is the case that a</w:t>
      </w:r>
      <w:r w:rsidRPr="00826898">
        <w:rPr>
          <w:rFonts w:cs="Arial"/>
          <w:spacing w:val="-3"/>
          <w:sz w:val="28"/>
          <w:szCs w:val="28"/>
        </w:rPr>
        <w:t xml:space="preserve"> change from home education to school education brings not only a change in educational format but encompasses a change of lifestyle and friendships for both home educated children and their parents. </w:t>
      </w:r>
    </w:p>
    <w:p w:rsidR="00836EF0" w:rsidRPr="00826898" w:rsidRDefault="00836EF0" w:rsidP="00836EF0">
      <w:pPr>
        <w:numPr>
          <w:ilvl w:val="1"/>
          <w:numId w:val="27"/>
        </w:numPr>
        <w:spacing w:after="240" w:line="360" w:lineRule="auto"/>
        <w:ind w:left="1134" w:right="827" w:hanging="709"/>
        <w:rPr>
          <w:rFonts w:cs="Arial"/>
          <w:sz w:val="28"/>
          <w:szCs w:val="28"/>
        </w:rPr>
      </w:pPr>
      <w:r w:rsidRPr="00826898">
        <w:rPr>
          <w:rFonts w:cs="Arial"/>
          <w:b/>
          <w:bCs/>
          <w:i/>
          <w:iCs/>
          <w:spacing w:val="-3"/>
          <w:sz w:val="28"/>
          <w:szCs w:val="28"/>
        </w:rPr>
        <w:t>How long does home education last?</w:t>
      </w:r>
      <w:r w:rsidRPr="00826898">
        <w:rPr>
          <w:rFonts w:cs="Arial"/>
          <w:spacing w:val="-3"/>
          <w:sz w:val="28"/>
          <w:szCs w:val="28"/>
        </w:rPr>
        <w:t xml:space="preserve"> Families who home educate from birth to 16-18 years of age are in the minority and tend to be those with larger families. Within home educating families, children </w:t>
      </w:r>
      <w:r w:rsidRPr="00826898">
        <w:rPr>
          <w:rFonts w:cs="Arial"/>
          <w:spacing w:val="-3"/>
          <w:sz w:val="28"/>
          <w:szCs w:val="28"/>
        </w:rPr>
        <w:lastRenderedPageBreak/>
        <w:t xml:space="preserve">who, over the compulsory education years, experience a school and home education mix, are likely to be in the majority (this would need retrospective research to fully establish this).              </w:t>
      </w:r>
    </w:p>
    <w:p w:rsidR="00836EF0" w:rsidRPr="00826898" w:rsidRDefault="00836EF0" w:rsidP="00836EF0">
      <w:pPr>
        <w:numPr>
          <w:ilvl w:val="1"/>
          <w:numId w:val="27"/>
        </w:numPr>
        <w:spacing w:after="240" w:line="360" w:lineRule="auto"/>
        <w:ind w:left="1134" w:right="827" w:hanging="709"/>
        <w:rPr>
          <w:rFonts w:cs="Arial"/>
          <w:sz w:val="28"/>
          <w:szCs w:val="28"/>
        </w:rPr>
      </w:pPr>
      <w:r w:rsidRPr="00826898">
        <w:rPr>
          <w:rFonts w:cs="Arial"/>
          <w:spacing w:val="-3"/>
          <w:sz w:val="28"/>
          <w:szCs w:val="28"/>
        </w:rPr>
        <w:t xml:space="preserve">Rothermel (2002) found that from the 419 home educating families whose questionnaire responses were analysed, 20% of families had at least one child in school and 47% of families had home educated children who had previously been in school.                     </w:t>
      </w:r>
    </w:p>
    <w:p w:rsidR="00836EF0" w:rsidRPr="00826898" w:rsidRDefault="00836EF0" w:rsidP="00836EF0">
      <w:pPr>
        <w:numPr>
          <w:ilvl w:val="1"/>
          <w:numId w:val="27"/>
        </w:numPr>
        <w:spacing w:after="240" w:line="360" w:lineRule="auto"/>
        <w:ind w:left="1134" w:right="827" w:hanging="709"/>
        <w:rPr>
          <w:rFonts w:cs="Arial"/>
          <w:sz w:val="28"/>
          <w:szCs w:val="28"/>
        </w:rPr>
      </w:pPr>
      <w:r w:rsidRPr="00826898">
        <w:rPr>
          <w:rFonts w:cs="Arial"/>
          <w:spacing w:val="-3"/>
          <w:sz w:val="28"/>
          <w:szCs w:val="28"/>
        </w:rPr>
        <w:t xml:space="preserve">Also in that research, a third </w:t>
      </w:r>
      <w:r w:rsidRPr="00826898">
        <w:rPr>
          <w:rFonts w:cs="Arial"/>
          <w:snapToGrid w:val="0"/>
          <w:sz w:val="28"/>
          <w:szCs w:val="28"/>
        </w:rPr>
        <w:t xml:space="preserve">of the home educating parents said there were no plans for their home-educated children to attend school in the future, as opposed to 14% who said they would. A further half were open minded, many indicating that it would be the children's decision.      </w:t>
      </w:r>
    </w:p>
    <w:p w:rsidR="00836EF0" w:rsidRPr="00826898" w:rsidRDefault="00836EF0" w:rsidP="00836EF0">
      <w:pPr>
        <w:numPr>
          <w:ilvl w:val="1"/>
          <w:numId w:val="27"/>
        </w:numPr>
        <w:spacing w:after="240" w:line="360" w:lineRule="auto"/>
        <w:ind w:left="1134" w:right="827" w:hanging="709"/>
        <w:rPr>
          <w:rFonts w:cs="Arial"/>
          <w:sz w:val="28"/>
          <w:szCs w:val="28"/>
        </w:rPr>
      </w:pPr>
      <w:r w:rsidRPr="00826898">
        <w:rPr>
          <w:rFonts w:cs="Arial"/>
          <w:snapToGrid w:val="0"/>
          <w:sz w:val="28"/>
          <w:szCs w:val="28"/>
        </w:rPr>
        <w:t xml:space="preserve">Where parents said that their children might later be in school, respondents said this was either, because it would be what the children wanted, or for easier access to exams, university and extra resources; other parents explained that it might be 'best at the time'  or because home education became ‘too much of a struggle’, parents might both need to work full-time or because it was 'God's will'.        </w:t>
      </w:r>
    </w:p>
    <w:p w:rsidR="00836EF0" w:rsidRPr="00826898" w:rsidRDefault="00836EF0" w:rsidP="00836EF0">
      <w:pPr>
        <w:numPr>
          <w:ilvl w:val="1"/>
          <w:numId w:val="27"/>
        </w:numPr>
        <w:spacing w:after="240" w:line="360" w:lineRule="auto"/>
        <w:ind w:left="1134" w:right="827" w:hanging="709"/>
        <w:rPr>
          <w:rFonts w:cs="Arial"/>
          <w:sz w:val="28"/>
          <w:szCs w:val="28"/>
        </w:rPr>
      </w:pPr>
      <w:r w:rsidRPr="00826898">
        <w:rPr>
          <w:rFonts w:cs="Arial"/>
          <w:spacing w:val="-3"/>
          <w:sz w:val="28"/>
          <w:szCs w:val="28"/>
        </w:rPr>
        <w:t xml:space="preserve">Home education can be suitable for some children, some of the time, and families are likely to follow their children's needs rather than steadfastly insist on home educating regardless.  </w:t>
      </w:r>
    </w:p>
    <w:p w:rsidR="00836EF0" w:rsidRPr="00826898" w:rsidRDefault="00836EF0" w:rsidP="00836EF0">
      <w:pPr>
        <w:numPr>
          <w:ilvl w:val="1"/>
          <w:numId w:val="27"/>
        </w:numPr>
        <w:spacing w:after="240" w:line="360" w:lineRule="auto"/>
        <w:ind w:left="1134" w:right="827" w:hanging="709"/>
        <w:rPr>
          <w:rFonts w:cs="Arial"/>
          <w:sz w:val="28"/>
          <w:szCs w:val="28"/>
        </w:rPr>
      </w:pPr>
      <w:r w:rsidRPr="00826898">
        <w:rPr>
          <w:rFonts w:cs="Arial"/>
          <w:caps/>
          <w:spacing w:val="-3"/>
          <w:sz w:val="28"/>
          <w:szCs w:val="28"/>
        </w:rPr>
        <w:t>R</w:t>
      </w:r>
      <w:r w:rsidRPr="00826898">
        <w:rPr>
          <w:rFonts w:cs="Arial"/>
          <w:spacing w:val="-3"/>
          <w:sz w:val="28"/>
          <w:szCs w:val="28"/>
        </w:rPr>
        <w:t>esearch</w:t>
      </w:r>
      <w:r w:rsidRPr="00826898">
        <w:rPr>
          <w:rStyle w:val="Endnotenzeichen"/>
          <w:rFonts w:cs="Arial"/>
          <w:spacing w:val="-3"/>
          <w:sz w:val="28"/>
          <w:szCs w:val="28"/>
        </w:rPr>
        <w:endnoteReference w:id="16"/>
      </w:r>
      <w:r w:rsidRPr="00826898">
        <w:rPr>
          <w:rFonts w:cs="Arial"/>
          <w:spacing w:val="-3"/>
          <w:sz w:val="28"/>
          <w:szCs w:val="28"/>
        </w:rPr>
        <w:t xml:space="preserve"> looking specifically at children's transition from home to school and from school to home education has found that children moving from home education into school tend to adjust well where teachers are "</w:t>
      </w:r>
      <w:r w:rsidRPr="00826898">
        <w:rPr>
          <w:rFonts w:cs="Arial"/>
          <w:sz w:val="28"/>
          <w:szCs w:val="28"/>
        </w:rPr>
        <w:t>helpful, professional and considerate</w:t>
      </w:r>
      <w:r w:rsidRPr="00826898">
        <w:rPr>
          <w:rStyle w:val="Endnotenzeichen"/>
          <w:rFonts w:cs="Arial"/>
          <w:sz w:val="28"/>
          <w:szCs w:val="28"/>
        </w:rPr>
        <w:endnoteReference w:id="17"/>
      </w:r>
      <w:r w:rsidRPr="00826898">
        <w:rPr>
          <w:rFonts w:cs="Arial"/>
          <w:sz w:val="28"/>
          <w:szCs w:val="28"/>
        </w:rPr>
        <w:t xml:space="preserve">". Children whose parents decide to send them to school usually believe that it </w:t>
      </w:r>
      <w:r w:rsidRPr="00826898">
        <w:rPr>
          <w:rFonts w:cs="Arial"/>
          <w:sz w:val="28"/>
          <w:szCs w:val="28"/>
        </w:rPr>
        <w:lastRenderedPageBreak/>
        <w:t>is in the child's best interests, although these interests vary from child to child</w:t>
      </w:r>
      <w:r w:rsidRPr="00826898">
        <w:rPr>
          <w:rStyle w:val="Endnotenzeichen"/>
          <w:rFonts w:cs="Arial"/>
          <w:sz w:val="28"/>
          <w:szCs w:val="28"/>
        </w:rPr>
        <w:endnoteReference w:id="18"/>
      </w:r>
      <w:r w:rsidRPr="00826898">
        <w:rPr>
          <w:rFonts w:cs="Arial"/>
          <w:sz w:val="28"/>
          <w:szCs w:val="28"/>
        </w:rPr>
        <w:t xml:space="preserve">. </w:t>
      </w:r>
    </w:p>
    <w:p w:rsidR="00836EF0" w:rsidRPr="00826898" w:rsidRDefault="00836EF0" w:rsidP="00836EF0">
      <w:pPr>
        <w:numPr>
          <w:ilvl w:val="1"/>
          <w:numId w:val="27"/>
        </w:numPr>
        <w:spacing w:after="240" w:line="360" w:lineRule="auto"/>
        <w:ind w:left="1134" w:right="827" w:hanging="709"/>
        <w:rPr>
          <w:rFonts w:cs="Arial"/>
          <w:sz w:val="28"/>
          <w:szCs w:val="28"/>
        </w:rPr>
      </w:pPr>
      <w:r w:rsidRPr="00826898">
        <w:rPr>
          <w:rFonts w:cs="Arial"/>
          <w:b/>
          <w:bCs/>
          <w:i/>
          <w:iCs/>
          <w:spacing w:val="-3"/>
          <w:sz w:val="28"/>
          <w:szCs w:val="28"/>
        </w:rPr>
        <w:t>Formal Qualifications.</w:t>
      </w:r>
      <w:r w:rsidRPr="00826898">
        <w:rPr>
          <w:rFonts w:cs="Arial"/>
          <w:spacing w:val="-3"/>
          <w:sz w:val="28"/>
          <w:szCs w:val="28"/>
        </w:rPr>
        <w:t xml:space="preserve"> Children who are home educated are able to take the same formal educational qualifications as school children. However, in practice this often requires strenuous efforts on the part of the parents in negotiating the minefield of taking exams outside school.        </w:t>
      </w:r>
    </w:p>
    <w:p w:rsidR="00836EF0" w:rsidRPr="00826898" w:rsidRDefault="00836EF0" w:rsidP="00836EF0">
      <w:pPr>
        <w:numPr>
          <w:ilvl w:val="1"/>
          <w:numId w:val="27"/>
        </w:numPr>
        <w:spacing w:after="240" w:line="360" w:lineRule="auto"/>
        <w:ind w:left="1134" w:right="827" w:hanging="709"/>
        <w:rPr>
          <w:rFonts w:cs="Arial"/>
          <w:caps/>
          <w:sz w:val="28"/>
          <w:szCs w:val="28"/>
        </w:rPr>
      </w:pPr>
      <w:r w:rsidRPr="00826898">
        <w:rPr>
          <w:rFonts w:cs="Arial"/>
          <w:b/>
          <w:bCs/>
          <w:i/>
          <w:iCs/>
          <w:sz w:val="28"/>
          <w:szCs w:val="28"/>
        </w:rPr>
        <w:t>Do home-educated children get jobs?</w:t>
      </w:r>
      <w:r w:rsidRPr="00826898">
        <w:rPr>
          <w:rFonts w:cs="Arial"/>
          <w:sz w:val="28"/>
          <w:szCs w:val="28"/>
        </w:rPr>
        <w:t xml:space="preserve"> We do not know in the UK how home educated children perform in the labour market.             </w:t>
      </w:r>
    </w:p>
    <w:p w:rsidR="00D02CF5" w:rsidRDefault="00D02CF5" w:rsidP="009D11A0">
      <w:pPr>
        <w:spacing w:after="240" w:line="360" w:lineRule="auto"/>
        <w:ind w:left="1134" w:right="827"/>
        <w:rPr>
          <w:rFonts w:cs="Arial"/>
          <w:b/>
          <w:caps/>
          <w:sz w:val="28"/>
          <w:szCs w:val="28"/>
        </w:rPr>
        <w:sectPr w:rsidR="00D02CF5" w:rsidSect="005E0FF6">
          <w:pgSz w:w="11906" w:h="16838"/>
          <w:pgMar w:top="720" w:right="720" w:bottom="720" w:left="720" w:header="708" w:footer="708" w:gutter="0"/>
          <w:cols w:space="708"/>
          <w:docGrid w:linePitch="360"/>
        </w:sectPr>
      </w:pPr>
    </w:p>
    <w:p w:rsidR="005E7AB9" w:rsidRPr="00826898" w:rsidRDefault="005E7AB9" w:rsidP="009D11A0">
      <w:pPr>
        <w:spacing w:after="240" w:line="360" w:lineRule="auto"/>
        <w:ind w:left="1134" w:right="827"/>
        <w:rPr>
          <w:rFonts w:cs="Arial"/>
          <w:b/>
          <w:caps/>
          <w:sz w:val="28"/>
          <w:szCs w:val="28"/>
        </w:rPr>
      </w:pPr>
      <w:r w:rsidRPr="00826898">
        <w:rPr>
          <w:rFonts w:cs="Arial"/>
          <w:b/>
          <w:caps/>
          <w:sz w:val="28"/>
          <w:szCs w:val="28"/>
        </w:rPr>
        <w:lastRenderedPageBreak/>
        <w:t>SLIDE 2</w:t>
      </w:r>
      <w:r w:rsidR="00836EF0">
        <w:rPr>
          <w:rFonts w:cs="Arial"/>
          <w:b/>
          <w:caps/>
          <w:sz w:val="28"/>
          <w:szCs w:val="28"/>
        </w:rPr>
        <w:t xml:space="preserve">6 </w:t>
      </w:r>
    </w:p>
    <w:p w:rsidR="0060454A" w:rsidRPr="00826898" w:rsidRDefault="00072F57" w:rsidP="00836EF0">
      <w:pPr>
        <w:numPr>
          <w:ilvl w:val="1"/>
          <w:numId w:val="27"/>
        </w:numPr>
        <w:spacing w:after="240" w:line="360" w:lineRule="auto"/>
        <w:ind w:left="1134" w:right="827" w:hanging="709"/>
        <w:rPr>
          <w:rFonts w:cs="Arial"/>
          <w:sz w:val="28"/>
          <w:szCs w:val="28"/>
        </w:rPr>
      </w:pPr>
      <w:r w:rsidRPr="00826898">
        <w:rPr>
          <w:rFonts w:cs="Arial"/>
          <w:b/>
          <w:bCs/>
          <w:i/>
          <w:iCs/>
          <w:sz w:val="28"/>
          <w:szCs w:val="28"/>
        </w:rPr>
        <w:t>Criticisms</w:t>
      </w:r>
      <w:r w:rsidRPr="00826898">
        <w:rPr>
          <w:rFonts w:cs="Arial"/>
          <w:sz w:val="28"/>
          <w:szCs w:val="28"/>
        </w:rPr>
        <w:t>. Critics of home education criticise home education for the lack of exposure to diversity, the lack of participation in greater society and the potential difficulty entering mainstream life</w:t>
      </w:r>
      <w:r w:rsidRPr="00826898">
        <w:rPr>
          <w:rStyle w:val="Endnotenzeichen"/>
          <w:rFonts w:cs="Arial"/>
          <w:sz w:val="28"/>
          <w:szCs w:val="28"/>
        </w:rPr>
        <w:endnoteReference w:id="19"/>
      </w:r>
      <w:r w:rsidRPr="00826898">
        <w:rPr>
          <w:rFonts w:cs="Arial"/>
          <w:sz w:val="28"/>
          <w:szCs w:val="28"/>
        </w:rPr>
        <w:t>, but there is no research evidence that I am aware of to support this viewpoint. Research with home-educated adults indicates that they contribute far more to community activities than their schooled counterparts</w:t>
      </w:r>
      <w:r w:rsidRPr="00826898">
        <w:rPr>
          <w:rStyle w:val="Endnotenzeichen"/>
          <w:rFonts w:cs="Arial"/>
          <w:sz w:val="28"/>
          <w:szCs w:val="28"/>
        </w:rPr>
        <w:endnoteReference w:id="20"/>
      </w:r>
      <w:r w:rsidRPr="00826898">
        <w:rPr>
          <w:rFonts w:cs="Arial"/>
          <w:sz w:val="28"/>
          <w:szCs w:val="28"/>
        </w:rPr>
        <w:t xml:space="preserve">.       </w:t>
      </w:r>
    </w:p>
    <w:p w:rsidR="00072F57" w:rsidRPr="00826898" w:rsidRDefault="00072F57" w:rsidP="00836EF0">
      <w:pPr>
        <w:numPr>
          <w:ilvl w:val="1"/>
          <w:numId w:val="27"/>
        </w:numPr>
        <w:spacing w:after="240" w:line="360" w:lineRule="auto"/>
        <w:ind w:left="1134" w:right="827" w:hanging="709"/>
        <w:rPr>
          <w:rFonts w:cs="Arial"/>
          <w:sz w:val="28"/>
          <w:szCs w:val="28"/>
        </w:rPr>
      </w:pPr>
      <w:r w:rsidRPr="00826898">
        <w:rPr>
          <w:rFonts w:cs="Arial"/>
          <w:sz w:val="28"/>
          <w:szCs w:val="28"/>
        </w:rPr>
        <w:t xml:space="preserve">Criticisms of home education research often centre on the fact that much of the US research uses Christian samples and that in many cases, particularly in the UK, families are not randomly selected for participation because home educators are not required to register their home education nor undergo any summative assessment on a national scale and their data cannot therefore be plucked from a database. In contrast, school educated children are both registered and tested and their attainment data is stored electronically and accessible without express permission from the children concerned.         </w:t>
      </w:r>
    </w:p>
    <w:p w:rsidR="00072F57" w:rsidRPr="00826898" w:rsidRDefault="00072F57" w:rsidP="00836EF0">
      <w:pPr>
        <w:numPr>
          <w:ilvl w:val="1"/>
          <w:numId w:val="27"/>
        </w:numPr>
        <w:spacing w:after="240" w:line="360" w:lineRule="auto"/>
        <w:ind w:left="1134" w:right="827" w:hanging="709"/>
        <w:rPr>
          <w:rFonts w:cs="Arial"/>
          <w:sz w:val="28"/>
          <w:szCs w:val="28"/>
        </w:rPr>
      </w:pPr>
      <w:r w:rsidRPr="00826898">
        <w:rPr>
          <w:rFonts w:cs="Arial"/>
          <w:sz w:val="28"/>
          <w:szCs w:val="28"/>
        </w:rPr>
        <w:t xml:space="preserve">In the UK Home educating families often report that they feel vulnerable to criticism by non home educators on the issue of their children's socialisation and assumed isolation (Rothermel 2002). This exposure to criticism may well stem from the lack of information held by LAs and government about home educators. </w:t>
      </w:r>
    </w:p>
    <w:p w:rsidR="00D80F42" w:rsidRPr="00826898" w:rsidRDefault="00D80F42" w:rsidP="00836EF0">
      <w:pPr>
        <w:numPr>
          <w:ilvl w:val="1"/>
          <w:numId w:val="27"/>
        </w:numPr>
        <w:spacing w:after="240" w:line="360" w:lineRule="auto"/>
        <w:ind w:left="1134" w:right="827" w:hanging="709"/>
        <w:rPr>
          <w:rFonts w:cs="Arial"/>
          <w:sz w:val="28"/>
          <w:szCs w:val="28"/>
        </w:rPr>
      </w:pPr>
      <w:r w:rsidRPr="00826898">
        <w:rPr>
          <w:rFonts w:cs="Arial"/>
          <w:sz w:val="28"/>
          <w:szCs w:val="28"/>
        </w:rPr>
        <w:t xml:space="preserve">In 2009 the UK </w:t>
      </w:r>
      <w:proofErr w:type="spellStart"/>
      <w:r w:rsidRPr="00826898">
        <w:rPr>
          <w:rFonts w:cs="Arial"/>
          <w:sz w:val="28"/>
          <w:szCs w:val="28"/>
        </w:rPr>
        <w:t>Badman</w:t>
      </w:r>
      <w:proofErr w:type="spellEnd"/>
      <w:r w:rsidRPr="00826898">
        <w:rPr>
          <w:rFonts w:cs="Arial"/>
          <w:sz w:val="28"/>
          <w:szCs w:val="28"/>
        </w:rPr>
        <w:t xml:space="preserve"> Review was set up to investigate claims that home education could be used as a cover for sinister activities. However, the following year, the </w:t>
      </w:r>
      <w:r w:rsidRPr="00826898">
        <w:rPr>
          <w:rFonts w:eastAsia="Calibri" w:cs="Arial"/>
          <w:sz w:val="28"/>
          <w:szCs w:val="28"/>
        </w:rPr>
        <w:t xml:space="preserve">Children, Schools and Families Select Committee </w:t>
      </w:r>
      <w:r w:rsidRPr="00826898">
        <w:rPr>
          <w:rFonts w:cs="Arial"/>
          <w:sz w:val="28"/>
          <w:szCs w:val="28"/>
        </w:rPr>
        <w:t>(</w:t>
      </w:r>
      <w:r w:rsidRPr="00826898">
        <w:rPr>
          <w:rFonts w:eastAsia="Calibri" w:cs="Arial"/>
          <w:sz w:val="28"/>
          <w:szCs w:val="28"/>
        </w:rPr>
        <w:t>CSFC</w:t>
      </w:r>
      <w:r w:rsidRPr="00826898">
        <w:rPr>
          <w:rFonts w:cs="Arial"/>
          <w:sz w:val="28"/>
          <w:szCs w:val="28"/>
        </w:rPr>
        <w:t xml:space="preserve"> 2010) rejected his statistics finding:</w:t>
      </w:r>
    </w:p>
    <w:p w:rsidR="00D80F42" w:rsidRPr="00826898" w:rsidRDefault="00D80F42" w:rsidP="005E7AB9">
      <w:pPr>
        <w:tabs>
          <w:tab w:val="left" w:pos="1701"/>
          <w:tab w:val="left" w:pos="6663"/>
        </w:tabs>
        <w:spacing w:line="480" w:lineRule="auto"/>
        <w:ind w:left="1701" w:right="1394"/>
        <w:rPr>
          <w:rFonts w:cs="Arial"/>
          <w:sz w:val="28"/>
          <w:szCs w:val="28"/>
        </w:rPr>
      </w:pPr>
    </w:p>
    <w:p w:rsidR="00D80F42" w:rsidRPr="00826898" w:rsidRDefault="00D80F42" w:rsidP="005E7AB9">
      <w:pPr>
        <w:tabs>
          <w:tab w:val="left" w:pos="1701"/>
        </w:tabs>
        <w:spacing w:line="480" w:lineRule="auto"/>
        <w:ind w:left="1701" w:right="1394"/>
        <w:rPr>
          <w:rFonts w:cs="Arial"/>
          <w:sz w:val="28"/>
          <w:szCs w:val="28"/>
        </w:rPr>
      </w:pPr>
      <w:r w:rsidRPr="00826898">
        <w:rPr>
          <w:rFonts w:cs="Arial"/>
          <w:sz w:val="28"/>
          <w:szCs w:val="28"/>
        </w:rPr>
        <w:lastRenderedPageBreak/>
        <w:t>“Given the lack of information on the actual numbers of home educated children</w:t>
      </w:r>
      <w:r w:rsidRPr="00826898">
        <w:rPr>
          <w:rFonts w:eastAsia="Calibri" w:cs="Arial"/>
          <w:sz w:val="28"/>
          <w:szCs w:val="28"/>
        </w:rPr>
        <w:t xml:space="preserve"> w</w:t>
      </w:r>
      <w:r w:rsidRPr="00826898">
        <w:rPr>
          <w:rFonts w:cs="Arial"/>
          <w:sz w:val="28"/>
          <w:szCs w:val="28"/>
        </w:rPr>
        <w:t xml:space="preserve">e suggest it is unsafe for the </w:t>
      </w:r>
      <w:proofErr w:type="spellStart"/>
      <w:r w:rsidRPr="00826898">
        <w:rPr>
          <w:rFonts w:cs="Arial"/>
          <w:sz w:val="28"/>
          <w:szCs w:val="28"/>
        </w:rPr>
        <w:t>Badman</w:t>
      </w:r>
      <w:proofErr w:type="spellEnd"/>
      <w:r w:rsidRPr="00826898">
        <w:rPr>
          <w:rFonts w:cs="Arial"/>
          <w:sz w:val="28"/>
          <w:szCs w:val="28"/>
        </w:rPr>
        <w:t xml:space="preserve"> review to have reached such a strong conclusion about the relative risks of a child being home educated or school educated” </w:t>
      </w:r>
    </w:p>
    <w:p w:rsidR="00D80F42" w:rsidRPr="00826898" w:rsidRDefault="00D80F42" w:rsidP="005E7AB9">
      <w:pPr>
        <w:tabs>
          <w:tab w:val="left" w:pos="1701"/>
        </w:tabs>
        <w:spacing w:line="480" w:lineRule="auto"/>
        <w:ind w:left="1701" w:right="1394"/>
        <w:jc w:val="right"/>
        <w:rPr>
          <w:rFonts w:cs="Arial"/>
          <w:sz w:val="28"/>
          <w:szCs w:val="28"/>
        </w:rPr>
      </w:pPr>
      <w:r w:rsidRPr="00826898">
        <w:rPr>
          <w:rFonts w:eastAsia="Calibri" w:cs="Arial"/>
          <w:sz w:val="28"/>
          <w:szCs w:val="28"/>
        </w:rPr>
        <w:t xml:space="preserve">(CSFC </w:t>
      </w:r>
      <w:r w:rsidRPr="00826898">
        <w:rPr>
          <w:rFonts w:cs="Arial"/>
          <w:sz w:val="28"/>
          <w:szCs w:val="28"/>
        </w:rPr>
        <w:t>2010)</w:t>
      </w:r>
    </w:p>
    <w:p w:rsidR="00836EF0" w:rsidRDefault="00836EF0" w:rsidP="00836EF0">
      <w:pPr>
        <w:ind w:right="827"/>
        <w:jc w:val="left"/>
        <w:rPr>
          <w:rFonts w:cs="Arial"/>
          <w:color w:val="222222"/>
          <w:sz w:val="28"/>
          <w:szCs w:val="28"/>
          <w:lang w:val="en-HK" w:eastAsia="en-GB"/>
        </w:rPr>
      </w:pPr>
    </w:p>
    <w:p w:rsidR="00836EF0" w:rsidRDefault="00836EF0" w:rsidP="00836EF0">
      <w:pPr>
        <w:ind w:right="827"/>
        <w:jc w:val="left"/>
        <w:rPr>
          <w:rFonts w:cs="Arial"/>
          <w:color w:val="222222"/>
          <w:sz w:val="28"/>
          <w:szCs w:val="28"/>
          <w:lang w:val="en-HK" w:eastAsia="en-GB"/>
        </w:rPr>
      </w:pPr>
    </w:p>
    <w:p w:rsidR="00836EF0" w:rsidRPr="00836EF0" w:rsidRDefault="00836EF0" w:rsidP="00836EF0">
      <w:pPr>
        <w:ind w:right="827"/>
        <w:jc w:val="left"/>
        <w:rPr>
          <w:rFonts w:cs="Arial"/>
          <w:b/>
          <w:color w:val="222222"/>
          <w:sz w:val="28"/>
          <w:szCs w:val="28"/>
          <w:lang w:val="en-HK" w:eastAsia="en-GB"/>
        </w:rPr>
      </w:pPr>
      <w:r w:rsidRPr="00836EF0">
        <w:rPr>
          <w:rFonts w:cs="Arial"/>
          <w:b/>
          <w:color w:val="222222"/>
          <w:sz w:val="28"/>
          <w:szCs w:val="28"/>
          <w:lang w:val="en-HK" w:eastAsia="en-GB"/>
        </w:rPr>
        <w:t>SLIDE 27</w:t>
      </w:r>
    </w:p>
    <w:p w:rsidR="00836EF0" w:rsidRDefault="00836EF0" w:rsidP="00836EF0">
      <w:pPr>
        <w:ind w:right="827"/>
        <w:jc w:val="left"/>
        <w:rPr>
          <w:rFonts w:cs="Arial"/>
          <w:color w:val="222222"/>
          <w:sz w:val="28"/>
          <w:szCs w:val="28"/>
          <w:lang w:val="en-HK" w:eastAsia="en-GB"/>
        </w:rPr>
      </w:pPr>
    </w:p>
    <w:p w:rsidR="00836EF0" w:rsidRDefault="00836EF0" w:rsidP="00836EF0">
      <w:pPr>
        <w:ind w:right="827"/>
        <w:jc w:val="left"/>
        <w:rPr>
          <w:rFonts w:cs="Arial"/>
          <w:color w:val="222222"/>
          <w:sz w:val="28"/>
          <w:szCs w:val="28"/>
          <w:lang w:val="en-HK" w:eastAsia="en-GB"/>
        </w:rPr>
      </w:pPr>
    </w:p>
    <w:p w:rsidR="00836EF0" w:rsidRDefault="00836EF0" w:rsidP="00836EF0">
      <w:pPr>
        <w:ind w:right="827"/>
        <w:jc w:val="left"/>
        <w:rPr>
          <w:rFonts w:cs="Arial"/>
          <w:color w:val="222222"/>
          <w:sz w:val="28"/>
          <w:szCs w:val="28"/>
          <w:lang w:val="en-HK" w:eastAsia="en-GB"/>
        </w:rPr>
      </w:pPr>
    </w:p>
    <w:p w:rsidR="00836EF0" w:rsidRDefault="00836EF0" w:rsidP="00836EF0">
      <w:pPr>
        <w:ind w:right="827"/>
        <w:jc w:val="left"/>
        <w:rPr>
          <w:rFonts w:cs="Arial"/>
          <w:color w:val="222222"/>
          <w:sz w:val="28"/>
          <w:szCs w:val="28"/>
          <w:lang w:val="en-HK" w:eastAsia="en-GB"/>
        </w:rPr>
      </w:pPr>
      <w:r w:rsidRPr="00836EF0">
        <w:rPr>
          <w:rFonts w:cs="Arial"/>
          <w:color w:val="222222"/>
          <w:sz w:val="28"/>
          <w:szCs w:val="28"/>
          <w:lang w:val="en-HK" w:eastAsia="en-GB"/>
        </w:rPr>
        <w:drawing>
          <wp:inline distT="0" distB="0" distL="0" distR="0">
            <wp:extent cx="3092285" cy="2224376"/>
            <wp:effectExtent l="19050" t="0" r="0" b="0"/>
            <wp:docPr id="7" name="Bild 1" descr="https://encrypted-tbn3.gstatic.com/images?q=tbn:ANd9GcSL0CpZDvqmua_NNfQYw4MkXGtKs4AJY5M9bzx-kk853EzM5N-lYQ">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L0CpZDvqmua_NNfQYw4MkXGtKs4AJY5M9bzx-kk853EzM5N-lYQ">
                      <a:hlinkClick r:id="rId26"/>
                    </pic:cNvPr>
                    <pic:cNvPicPr>
                      <a:picLocks noChangeAspect="1" noChangeArrowheads="1"/>
                    </pic:cNvPicPr>
                  </pic:nvPicPr>
                  <pic:blipFill>
                    <a:blip r:embed="rId27" cstate="print"/>
                    <a:srcRect/>
                    <a:stretch>
                      <a:fillRect/>
                    </a:stretch>
                  </pic:blipFill>
                  <pic:spPr bwMode="auto">
                    <a:xfrm>
                      <a:off x="0" y="0"/>
                      <a:ext cx="3094373" cy="2225878"/>
                    </a:xfrm>
                    <a:prstGeom prst="rect">
                      <a:avLst/>
                    </a:prstGeom>
                    <a:noFill/>
                    <a:ln w="9525">
                      <a:noFill/>
                      <a:miter lim="800000"/>
                      <a:headEnd/>
                      <a:tailEnd/>
                    </a:ln>
                  </pic:spPr>
                </pic:pic>
              </a:graphicData>
            </a:graphic>
          </wp:inline>
        </w:drawing>
      </w:r>
    </w:p>
    <w:p w:rsidR="00836EF0" w:rsidRDefault="00836EF0" w:rsidP="00836EF0">
      <w:pPr>
        <w:ind w:right="827"/>
        <w:jc w:val="left"/>
        <w:rPr>
          <w:rFonts w:cs="Arial"/>
          <w:color w:val="222222"/>
          <w:sz w:val="28"/>
          <w:szCs w:val="28"/>
          <w:lang w:val="en-HK" w:eastAsia="en-GB"/>
        </w:rPr>
      </w:pPr>
    </w:p>
    <w:p w:rsidR="00836EF0" w:rsidRDefault="00836EF0" w:rsidP="00836EF0">
      <w:pPr>
        <w:ind w:right="827"/>
        <w:jc w:val="left"/>
        <w:rPr>
          <w:rFonts w:cs="Arial"/>
          <w:color w:val="222222"/>
          <w:sz w:val="28"/>
          <w:szCs w:val="28"/>
          <w:lang w:val="en-HK" w:eastAsia="en-GB"/>
        </w:rPr>
      </w:pPr>
    </w:p>
    <w:p w:rsidR="00826898" w:rsidRPr="00826898" w:rsidRDefault="00826898" w:rsidP="00826898">
      <w:pPr>
        <w:pStyle w:val="Listenabsatz"/>
        <w:spacing w:before="240" w:line="360" w:lineRule="auto"/>
        <w:ind w:right="827"/>
        <w:rPr>
          <w:rFonts w:cs="Arial"/>
          <w:b/>
          <w:sz w:val="28"/>
          <w:szCs w:val="28"/>
        </w:rPr>
        <w:sectPr w:rsidR="00826898" w:rsidRPr="00826898" w:rsidSect="005E0FF6">
          <w:pgSz w:w="11906" w:h="16838"/>
          <w:pgMar w:top="720" w:right="720" w:bottom="720" w:left="720" w:header="708" w:footer="708" w:gutter="0"/>
          <w:cols w:space="708"/>
          <w:docGrid w:linePitch="360"/>
        </w:sectPr>
      </w:pPr>
    </w:p>
    <w:p w:rsidR="00826898" w:rsidRPr="00826898" w:rsidRDefault="00826898" w:rsidP="00826898">
      <w:pPr>
        <w:pStyle w:val="Listenabsatz"/>
        <w:spacing w:before="240" w:line="360" w:lineRule="auto"/>
        <w:ind w:right="827"/>
        <w:rPr>
          <w:rFonts w:cs="Arial"/>
          <w:b/>
          <w:sz w:val="28"/>
          <w:szCs w:val="28"/>
        </w:rPr>
      </w:pPr>
      <w:r w:rsidRPr="00826898">
        <w:rPr>
          <w:rFonts w:cs="Arial"/>
          <w:b/>
          <w:sz w:val="28"/>
          <w:szCs w:val="28"/>
        </w:rPr>
        <w:lastRenderedPageBreak/>
        <w:t>SLIDE 2</w:t>
      </w:r>
      <w:r w:rsidR="00836EF0">
        <w:rPr>
          <w:rFonts w:cs="Arial"/>
          <w:b/>
          <w:sz w:val="28"/>
          <w:szCs w:val="28"/>
        </w:rPr>
        <w:t>8</w:t>
      </w:r>
    </w:p>
    <w:p w:rsidR="00826898" w:rsidRPr="00826898" w:rsidRDefault="00826898" w:rsidP="00826898">
      <w:pPr>
        <w:spacing w:after="240" w:line="360" w:lineRule="auto"/>
        <w:ind w:left="425" w:right="827"/>
        <w:rPr>
          <w:rFonts w:cs="Arial"/>
          <w:caps/>
          <w:sz w:val="28"/>
          <w:szCs w:val="28"/>
        </w:rPr>
      </w:pPr>
    </w:p>
    <w:p w:rsidR="006F4A7E" w:rsidRPr="00826898" w:rsidRDefault="006F4A7E" w:rsidP="009D11A0">
      <w:pPr>
        <w:pStyle w:val="Listenabsatz"/>
        <w:numPr>
          <w:ilvl w:val="0"/>
          <w:numId w:val="26"/>
        </w:numPr>
        <w:spacing w:line="360" w:lineRule="auto"/>
        <w:ind w:left="1134" w:right="827"/>
        <w:rPr>
          <w:rFonts w:cs="Arial"/>
          <w:b/>
          <w:sz w:val="28"/>
          <w:szCs w:val="28"/>
        </w:rPr>
      </w:pPr>
      <w:r w:rsidRPr="00826898">
        <w:rPr>
          <w:rFonts w:cs="Arial"/>
          <w:b/>
          <w:sz w:val="28"/>
          <w:szCs w:val="28"/>
        </w:rPr>
        <w:t>CHILDREN ARE ACTIVE IN THEIR OWN LEARNING</w:t>
      </w:r>
    </w:p>
    <w:p w:rsidR="004E654A" w:rsidRPr="00826898" w:rsidRDefault="004E654A" w:rsidP="009D11A0">
      <w:pPr>
        <w:numPr>
          <w:ilvl w:val="1"/>
          <w:numId w:val="22"/>
        </w:numPr>
        <w:spacing w:after="240" w:line="360" w:lineRule="auto"/>
        <w:ind w:left="1134" w:right="827"/>
        <w:rPr>
          <w:rFonts w:cs="Arial"/>
          <w:caps/>
          <w:sz w:val="28"/>
          <w:szCs w:val="28"/>
        </w:rPr>
      </w:pPr>
      <w:r w:rsidRPr="00826898">
        <w:rPr>
          <w:rFonts w:cs="Arial"/>
          <w:sz w:val="28"/>
          <w:szCs w:val="28"/>
        </w:rPr>
        <w:t xml:space="preserve">Piaget taught us about the tremendous capacity for children to self organise and learn from the inside out.       </w:t>
      </w:r>
    </w:p>
    <w:p w:rsidR="004E654A" w:rsidRPr="00826898" w:rsidRDefault="004E654A" w:rsidP="009D11A0">
      <w:pPr>
        <w:numPr>
          <w:ilvl w:val="1"/>
          <w:numId w:val="22"/>
        </w:numPr>
        <w:spacing w:after="240" w:line="360" w:lineRule="auto"/>
        <w:ind w:left="1134" w:right="827"/>
        <w:rPr>
          <w:rFonts w:cs="Arial"/>
          <w:caps/>
          <w:sz w:val="28"/>
          <w:szCs w:val="28"/>
        </w:rPr>
      </w:pPr>
      <w:proofErr w:type="spellStart"/>
      <w:r w:rsidRPr="00826898">
        <w:rPr>
          <w:rFonts w:cs="Arial"/>
          <w:sz w:val="28"/>
          <w:szCs w:val="28"/>
        </w:rPr>
        <w:t>Karmiloff</w:t>
      </w:r>
      <w:proofErr w:type="spellEnd"/>
      <w:r w:rsidRPr="00826898">
        <w:rPr>
          <w:rFonts w:cs="Arial"/>
          <w:sz w:val="28"/>
          <w:szCs w:val="28"/>
        </w:rPr>
        <w:t xml:space="preserve">-Smith described the way in which children take on board information from the external world, reorganising it internally and combining it through conflict and, or agreement with previously internalised knowledge, eventually attaining mastery over the situation. She described this process as 'representational </w:t>
      </w:r>
      <w:proofErr w:type="spellStart"/>
      <w:r w:rsidRPr="00826898">
        <w:rPr>
          <w:rFonts w:cs="Arial"/>
          <w:sz w:val="28"/>
          <w:szCs w:val="28"/>
        </w:rPr>
        <w:t>redescription</w:t>
      </w:r>
      <w:proofErr w:type="spellEnd"/>
      <w:r w:rsidRPr="00826898">
        <w:rPr>
          <w:rFonts w:cs="Arial"/>
          <w:sz w:val="28"/>
          <w:szCs w:val="28"/>
        </w:rPr>
        <w:t xml:space="preserve">' (RR).        </w:t>
      </w:r>
    </w:p>
    <w:p w:rsidR="004E654A" w:rsidRPr="00826898" w:rsidRDefault="004E654A" w:rsidP="009D11A0">
      <w:pPr>
        <w:numPr>
          <w:ilvl w:val="1"/>
          <w:numId w:val="22"/>
        </w:numPr>
        <w:spacing w:after="240" w:line="360" w:lineRule="auto"/>
        <w:ind w:left="1134" w:right="827"/>
        <w:rPr>
          <w:rFonts w:cs="Arial"/>
          <w:caps/>
          <w:sz w:val="28"/>
          <w:szCs w:val="28"/>
        </w:rPr>
      </w:pPr>
      <w:r w:rsidRPr="00826898">
        <w:rPr>
          <w:rFonts w:cs="Arial"/>
          <w:sz w:val="28"/>
          <w:szCs w:val="28"/>
        </w:rPr>
        <w:t>In terms of informal learning, Rothermel (2002) and Thomas and Patterson (2008) conclude that in the home education context, children absorb their knowledge gradually by virtue of informal repetition, and assimilation through everyday learning involving the natural process of dialogue and exploration. This style of acquiring information has been found by researchers to be beneficial (e.g. Edmondson 2006).</w:t>
      </w:r>
    </w:p>
    <w:p w:rsidR="00826898" w:rsidRDefault="00826898" w:rsidP="00826898">
      <w:pPr>
        <w:pStyle w:val="Listenabsatz"/>
        <w:spacing w:before="240" w:line="360" w:lineRule="auto"/>
        <w:ind w:left="1134" w:right="827"/>
        <w:rPr>
          <w:rFonts w:cs="Arial"/>
          <w:b/>
          <w:szCs w:val="24"/>
        </w:rPr>
        <w:sectPr w:rsidR="00826898" w:rsidSect="005E0FF6">
          <w:pgSz w:w="11906" w:h="16838"/>
          <w:pgMar w:top="720" w:right="720" w:bottom="720" w:left="720" w:header="708" w:footer="708" w:gutter="0"/>
          <w:cols w:space="708"/>
          <w:docGrid w:linePitch="360"/>
        </w:sectPr>
      </w:pPr>
    </w:p>
    <w:p w:rsidR="00826898" w:rsidRDefault="00826898" w:rsidP="00826898">
      <w:pPr>
        <w:pStyle w:val="Listenabsatz"/>
        <w:spacing w:before="240" w:line="360" w:lineRule="auto"/>
        <w:ind w:left="1134" w:right="827"/>
        <w:rPr>
          <w:rFonts w:cs="Arial"/>
          <w:b/>
          <w:szCs w:val="24"/>
        </w:rPr>
      </w:pPr>
      <w:r>
        <w:rPr>
          <w:rFonts w:cs="Arial"/>
          <w:b/>
          <w:szCs w:val="24"/>
        </w:rPr>
        <w:lastRenderedPageBreak/>
        <w:t>SLIDE 2</w:t>
      </w:r>
      <w:r w:rsidR="00836EF0">
        <w:rPr>
          <w:rFonts w:cs="Arial"/>
          <w:b/>
          <w:szCs w:val="24"/>
        </w:rPr>
        <w:t>9</w:t>
      </w:r>
    </w:p>
    <w:p w:rsidR="005E7AB9" w:rsidRDefault="004E654A" w:rsidP="009D11A0">
      <w:pPr>
        <w:pStyle w:val="Listenabsatz"/>
        <w:numPr>
          <w:ilvl w:val="0"/>
          <w:numId w:val="26"/>
        </w:numPr>
        <w:spacing w:before="240" w:line="360" w:lineRule="auto"/>
        <w:ind w:left="1134" w:right="827"/>
        <w:rPr>
          <w:rFonts w:cs="Arial"/>
          <w:b/>
          <w:szCs w:val="24"/>
        </w:rPr>
      </w:pPr>
      <w:r w:rsidRPr="00960266">
        <w:rPr>
          <w:rFonts w:cs="Arial"/>
          <w:b/>
          <w:szCs w:val="24"/>
        </w:rPr>
        <w:t>LATER SCHOOL STARTING AGE</w:t>
      </w:r>
    </w:p>
    <w:p w:rsidR="004E654A" w:rsidRPr="00826898" w:rsidRDefault="004E654A" w:rsidP="00826898">
      <w:pPr>
        <w:pStyle w:val="Listenabsatz"/>
        <w:spacing w:before="240" w:line="360" w:lineRule="auto"/>
        <w:ind w:left="1134" w:right="827"/>
        <w:rPr>
          <w:rFonts w:cs="Arial"/>
          <w:b/>
          <w:sz w:val="28"/>
          <w:szCs w:val="28"/>
        </w:rPr>
      </w:pPr>
      <w:r w:rsidRPr="00826898">
        <w:rPr>
          <w:rFonts w:cs="Arial"/>
          <w:b/>
          <w:sz w:val="28"/>
          <w:szCs w:val="28"/>
        </w:rPr>
        <w:t xml:space="preserve">  </w:t>
      </w:r>
    </w:p>
    <w:p w:rsidR="004E654A" w:rsidRPr="00826898" w:rsidRDefault="004E654A" w:rsidP="009D11A0">
      <w:pPr>
        <w:pStyle w:val="Listenabsatz"/>
        <w:numPr>
          <w:ilvl w:val="0"/>
          <w:numId w:val="32"/>
        </w:numPr>
        <w:autoSpaceDE w:val="0"/>
        <w:autoSpaceDN w:val="0"/>
        <w:adjustRightInd w:val="0"/>
        <w:spacing w:after="240" w:line="360" w:lineRule="auto"/>
        <w:ind w:left="1134" w:right="827" w:hanging="709"/>
        <w:rPr>
          <w:rFonts w:cs="Arial"/>
          <w:sz w:val="28"/>
          <w:szCs w:val="28"/>
        </w:rPr>
      </w:pPr>
      <w:r w:rsidRPr="00826898">
        <w:rPr>
          <w:rFonts w:cs="Arial"/>
          <w:sz w:val="28"/>
          <w:szCs w:val="28"/>
        </w:rPr>
        <w:t>Research supporting a later starting age for formal education in the UK is growing. In many states of the US, formal education does not begin until children are aged 6, 7 and in Washington and Pennsylvania 8 years of age</w:t>
      </w:r>
      <w:r w:rsidRPr="00826898">
        <w:rPr>
          <w:rStyle w:val="Endnotenzeichen"/>
          <w:rFonts w:cs="Arial"/>
          <w:sz w:val="28"/>
          <w:szCs w:val="28"/>
        </w:rPr>
        <w:endnoteReference w:id="21"/>
      </w:r>
      <w:r w:rsidRPr="00826898">
        <w:rPr>
          <w:rFonts w:cs="Arial"/>
          <w:sz w:val="28"/>
          <w:szCs w:val="28"/>
        </w:rPr>
        <w:t>. In Finland</w:t>
      </w:r>
      <w:r w:rsidRPr="00826898">
        <w:rPr>
          <w:rStyle w:val="Endnotenzeichen"/>
          <w:rFonts w:cs="Arial"/>
          <w:sz w:val="28"/>
          <w:szCs w:val="28"/>
        </w:rPr>
        <w:endnoteReference w:id="22"/>
      </w:r>
      <w:r w:rsidRPr="00826898">
        <w:rPr>
          <w:rFonts w:cs="Arial"/>
          <w:sz w:val="28"/>
          <w:szCs w:val="28"/>
        </w:rPr>
        <w:t>, formal education does not start until the year that children turn 7, and in Sweden it is also usually 7 but can be postponed until 8 years of age</w:t>
      </w:r>
      <w:r w:rsidRPr="00826898">
        <w:rPr>
          <w:rStyle w:val="Endnotenzeichen"/>
          <w:rFonts w:cs="Arial"/>
          <w:sz w:val="28"/>
          <w:szCs w:val="28"/>
        </w:rPr>
        <w:endnoteReference w:id="23"/>
      </w:r>
      <w:r w:rsidRPr="00826898">
        <w:rPr>
          <w:rFonts w:cs="Arial"/>
          <w:sz w:val="28"/>
          <w:szCs w:val="28"/>
        </w:rPr>
        <w:t xml:space="preserve">. </w:t>
      </w:r>
    </w:p>
    <w:p w:rsidR="004E654A" w:rsidRPr="00826898" w:rsidRDefault="004E654A" w:rsidP="009D11A0">
      <w:pPr>
        <w:pStyle w:val="Listenabsatz"/>
        <w:numPr>
          <w:ilvl w:val="0"/>
          <w:numId w:val="32"/>
        </w:numPr>
        <w:autoSpaceDE w:val="0"/>
        <w:autoSpaceDN w:val="0"/>
        <w:adjustRightInd w:val="0"/>
        <w:spacing w:after="240" w:line="360" w:lineRule="auto"/>
        <w:ind w:left="1134" w:right="827" w:hanging="709"/>
        <w:rPr>
          <w:rFonts w:cs="Arial"/>
          <w:sz w:val="28"/>
          <w:szCs w:val="28"/>
        </w:rPr>
      </w:pPr>
      <w:r w:rsidRPr="00826898">
        <w:rPr>
          <w:rFonts w:cs="Arial"/>
          <w:sz w:val="28"/>
          <w:szCs w:val="28"/>
        </w:rPr>
        <w:t xml:space="preserve"> A number of organisations have sprung up in the UK, lobbying for a later school starting age, such as, the “</w:t>
      </w:r>
      <w:hyperlink r:id="rId28" w:history="1">
        <w:r w:rsidRPr="00826898">
          <w:rPr>
            <w:rFonts w:cs="Arial"/>
            <w:sz w:val="28"/>
            <w:szCs w:val="28"/>
            <w:lang w:eastAsia="en-GB"/>
          </w:rPr>
          <w:t>Too Much, Too Soon</w:t>
        </w:r>
      </w:hyperlink>
      <w:r w:rsidRPr="00826898">
        <w:rPr>
          <w:rFonts w:cs="Arial"/>
          <w:sz w:val="28"/>
          <w:szCs w:val="28"/>
          <w:lang w:eastAsia="en-GB"/>
        </w:rPr>
        <w:t xml:space="preserve"> campaign”.   </w:t>
      </w:r>
    </w:p>
    <w:p w:rsidR="00826898" w:rsidRPr="00826898" w:rsidRDefault="004E654A" w:rsidP="009D11A0">
      <w:pPr>
        <w:pStyle w:val="Listenabsatz"/>
        <w:numPr>
          <w:ilvl w:val="0"/>
          <w:numId w:val="32"/>
        </w:numPr>
        <w:autoSpaceDE w:val="0"/>
        <w:autoSpaceDN w:val="0"/>
        <w:adjustRightInd w:val="0"/>
        <w:spacing w:after="240" w:line="360" w:lineRule="auto"/>
        <w:ind w:left="1134" w:right="827" w:hanging="709"/>
        <w:rPr>
          <w:rFonts w:cs="Arial"/>
          <w:sz w:val="28"/>
          <w:szCs w:val="28"/>
        </w:rPr>
      </w:pPr>
      <w:r w:rsidRPr="00826898">
        <w:rPr>
          <w:rFonts w:cs="Arial"/>
          <w:sz w:val="28"/>
          <w:szCs w:val="28"/>
        </w:rPr>
        <w:t xml:space="preserve">The concept of ‘school readiness’ is a new one and is often confused with simple ‘readiness’, not forcing children to learn a task or a skill until they seem competent. By talking parents into believing in ‘school readiness’, the state plays to the ego of the parent. A parent whose child goes a earlier to school is often proud to say, “He’s ready for school”.   </w:t>
      </w:r>
      <w:r w:rsidRPr="00826898">
        <w:rPr>
          <w:rFonts w:cs="Arial"/>
          <w:sz w:val="28"/>
          <w:szCs w:val="28"/>
          <w:lang w:eastAsia="en-GB"/>
        </w:rPr>
        <w:t xml:space="preserve"> This implies the arrival of a time when a child is ready to learn what the state decide it should. This ebbs away at the intuition and inventiveness of parent power.     </w:t>
      </w:r>
    </w:p>
    <w:p w:rsidR="00826898" w:rsidRDefault="00826898" w:rsidP="00826898">
      <w:pPr>
        <w:pStyle w:val="Listenabsatz"/>
        <w:autoSpaceDE w:val="0"/>
        <w:autoSpaceDN w:val="0"/>
        <w:adjustRightInd w:val="0"/>
        <w:spacing w:after="240" w:line="360" w:lineRule="auto"/>
        <w:ind w:left="1134" w:right="827"/>
        <w:rPr>
          <w:rFonts w:cs="Arial"/>
          <w:szCs w:val="24"/>
          <w:lang w:eastAsia="en-GB"/>
        </w:rPr>
      </w:pPr>
    </w:p>
    <w:p w:rsidR="00826898" w:rsidRDefault="00826898" w:rsidP="00826898">
      <w:pPr>
        <w:shd w:val="clear" w:color="auto" w:fill="FFFFFF"/>
        <w:autoSpaceDE w:val="0"/>
        <w:autoSpaceDN w:val="0"/>
        <w:adjustRightInd w:val="0"/>
        <w:spacing w:line="360" w:lineRule="auto"/>
        <w:ind w:right="827"/>
        <w:rPr>
          <w:rFonts w:cs="Arial"/>
          <w:b/>
          <w:szCs w:val="24"/>
          <w:lang w:eastAsia="en-GB"/>
        </w:rPr>
        <w:sectPr w:rsidR="00826898" w:rsidSect="005E0FF6">
          <w:pgSz w:w="11906" w:h="16838"/>
          <w:pgMar w:top="720" w:right="720" w:bottom="720" w:left="720" w:header="708" w:footer="708" w:gutter="0"/>
          <w:cols w:space="708"/>
          <w:docGrid w:linePitch="360"/>
        </w:sectPr>
      </w:pPr>
    </w:p>
    <w:p w:rsidR="00826898" w:rsidRPr="00826898" w:rsidRDefault="00826898" w:rsidP="00826898">
      <w:pPr>
        <w:shd w:val="clear" w:color="auto" w:fill="FFFFFF"/>
        <w:autoSpaceDE w:val="0"/>
        <w:autoSpaceDN w:val="0"/>
        <w:adjustRightInd w:val="0"/>
        <w:spacing w:line="360" w:lineRule="auto"/>
        <w:ind w:right="827"/>
        <w:rPr>
          <w:rFonts w:cs="Arial"/>
          <w:b/>
          <w:szCs w:val="24"/>
          <w:lang w:eastAsia="en-GB"/>
        </w:rPr>
      </w:pPr>
      <w:r w:rsidRPr="00826898">
        <w:rPr>
          <w:rFonts w:cs="Arial"/>
          <w:b/>
          <w:szCs w:val="24"/>
          <w:lang w:eastAsia="en-GB"/>
        </w:rPr>
        <w:lastRenderedPageBreak/>
        <w:t xml:space="preserve">SLIDE </w:t>
      </w:r>
      <w:r w:rsidR="00836EF0">
        <w:rPr>
          <w:rFonts w:cs="Arial"/>
          <w:b/>
          <w:szCs w:val="24"/>
          <w:lang w:eastAsia="en-GB"/>
        </w:rPr>
        <w:t>30</w:t>
      </w:r>
    </w:p>
    <w:p w:rsidR="00826898" w:rsidRDefault="00826898" w:rsidP="00826898">
      <w:pPr>
        <w:pStyle w:val="Listenabsatz"/>
        <w:autoSpaceDE w:val="0"/>
        <w:autoSpaceDN w:val="0"/>
        <w:adjustRightInd w:val="0"/>
        <w:spacing w:after="240" w:line="360" w:lineRule="auto"/>
        <w:ind w:left="1134" w:right="827"/>
        <w:rPr>
          <w:rFonts w:cs="Arial"/>
          <w:szCs w:val="24"/>
          <w:lang w:eastAsia="en-GB"/>
        </w:rPr>
      </w:pPr>
    </w:p>
    <w:p w:rsidR="004E654A" w:rsidRPr="00960266" w:rsidRDefault="004E654A" w:rsidP="00826898">
      <w:pPr>
        <w:pStyle w:val="Listenabsatz"/>
        <w:autoSpaceDE w:val="0"/>
        <w:autoSpaceDN w:val="0"/>
        <w:adjustRightInd w:val="0"/>
        <w:spacing w:after="240" w:line="360" w:lineRule="auto"/>
        <w:ind w:left="1134" w:right="827"/>
        <w:rPr>
          <w:rFonts w:cs="Arial"/>
          <w:szCs w:val="24"/>
        </w:rPr>
      </w:pPr>
      <w:r w:rsidRPr="00960266">
        <w:rPr>
          <w:rFonts w:cs="Arial"/>
          <w:szCs w:val="24"/>
          <w:lang w:eastAsia="en-GB"/>
        </w:rPr>
        <w:t xml:space="preserve">  </w:t>
      </w:r>
    </w:p>
    <w:p w:rsidR="004E654A" w:rsidRPr="00826898" w:rsidRDefault="004E654A" w:rsidP="009D11A0">
      <w:pPr>
        <w:pStyle w:val="Listenabsatz"/>
        <w:numPr>
          <w:ilvl w:val="0"/>
          <w:numId w:val="32"/>
        </w:numPr>
        <w:autoSpaceDE w:val="0"/>
        <w:autoSpaceDN w:val="0"/>
        <w:adjustRightInd w:val="0"/>
        <w:spacing w:after="240" w:line="360" w:lineRule="auto"/>
        <w:ind w:left="1134" w:right="827" w:hanging="709"/>
        <w:rPr>
          <w:rFonts w:cs="Arial"/>
          <w:sz w:val="28"/>
          <w:szCs w:val="28"/>
        </w:rPr>
      </w:pPr>
      <w:r w:rsidRPr="00826898">
        <w:rPr>
          <w:rFonts w:cs="Arial"/>
          <w:sz w:val="28"/>
          <w:szCs w:val="28"/>
          <w:lang w:eastAsia="en-GB"/>
        </w:rPr>
        <w:t xml:space="preserve">For example the 2009 Cambridge Review of Primary Education argues for delaying the onset of formal schooling until aged 6, on the basis that 5 year olds risk having confidence dented by early formal education.   </w:t>
      </w:r>
    </w:p>
    <w:p w:rsidR="004E654A" w:rsidRPr="00826898" w:rsidRDefault="004E654A" w:rsidP="009D11A0">
      <w:pPr>
        <w:pStyle w:val="Listenabsatz"/>
        <w:numPr>
          <w:ilvl w:val="0"/>
          <w:numId w:val="32"/>
        </w:numPr>
        <w:autoSpaceDE w:val="0"/>
        <w:autoSpaceDN w:val="0"/>
        <w:adjustRightInd w:val="0"/>
        <w:spacing w:after="240" w:line="360" w:lineRule="auto"/>
        <w:ind w:left="1134" w:right="827" w:hanging="709"/>
        <w:rPr>
          <w:rFonts w:cs="Arial"/>
          <w:sz w:val="28"/>
          <w:szCs w:val="28"/>
        </w:rPr>
      </w:pPr>
      <w:r w:rsidRPr="00826898">
        <w:rPr>
          <w:rFonts w:cs="Arial"/>
          <w:sz w:val="28"/>
          <w:szCs w:val="28"/>
          <w:lang w:eastAsia="en-GB"/>
        </w:rPr>
        <w:t>The line taken is that 90% of the world start formal schooling aged 6 or 7 (</w:t>
      </w:r>
      <w:hyperlink r:id="rId29" w:history="1">
        <w:r w:rsidRPr="00826898">
          <w:rPr>
            <w:rFonts w:cs="Arial"/>
            <w:sz w:val="28"/>
            <w:szCs w:val="28"/>
            <w:lang w:eastAsia="en-GB"/>
          </w:rPr>
          <w:t>World Bank data</w:t>
        </w:r>
      </w:hyperlink>
      <w:r w:rsidRPr="00826898">
        <w:rPr>
          <w:rFonts w:cs="Arial"/>
          <w:sz w:val="28"/>
          <w:szCs w:val="28"/>
        </w:rPr>
        <w:t xml:space="preserve">) and that research shows that children starting school aged 6 or 7 perform better on educational testing as well as higher levels of well-being. This seems </w:t>
      </w:r>
      <w:proofErr w:type="spellStart"/>
      <w:r w:rsidRPr="00826898">
        <w:rPr>
          <w:rFonts w:cs="Arial"/>
          <w:sz w:val="28"/>
          <w:szCs w:val="28"/>
        </w:rPr>
        <w:t>born</w:t>
      </w:r>
      <w:proofErr w:type="spellEnd"/>
      <w:r w:rsidRPr="00826898">
        <w:rPr>
          <w:rFonts w:cs="Arial"/>
          <w:sz w:val="28"/>
          <w:szCs w:val="28"/>
        </w:rPr>
        <w:t xml:space="preserve"> out by UNICEF 2009 report on children’s happiness which places the UK at the very bottom in world rankings</w:t>
      </w:r>
      <w:r w:rsidRPr="00826898">
        <w:rPr>
          <w:rFonts w:cs="Arial"/>
          <w:sz w:val="28"/>
          <w:szCs w:val="28"/>
          <w:lang w:eastAsia="en-GB"/>
        </w:rPr>
        <w:t xml:space="preserve">        </w:t>
      </w:r>
    </w:p>
    <w:p w:rsidR="004E654A" w:rsidRPr="00826898" w:rsidRDefault="004E654A" w:rsidP="009D11A0">
      <w:pPr>
        <w:pStyle w:val="Listenabsatz"/>
        <w:numPr>
          <w:ilvl w:val="0"/>
          <w:numId w:val="32"/>
        </w:numPr>
        <w:autoSpaceDE w:val="0"/>
        <w:autoSpaceDN w:val="0"/>
        <w:adjustRightInd w:val="0"/>
        <w:spacing w:after="240" w:line="360" w:lineRule="auto"/>
        <w:ind w:left="1134" w:right="827" w:hanging="709"/>
        <w:rPr>
          <w:rFonts w:cs="Arial"/>
          <w:sz w:val="28"/>
          <w:szCs w:val="28"/>
        </w:rPr>
      </w:pPr>
      <w:r w:rsidRPr="00826898">
        <w:rPr>
          <w:rFonts w:cs="Arial"/>
          <w:color w:val="000000" w:themeColor="text1"/>
          <w:sz w:val="28"/>
          <w:szCs w:val="28"/>
        </w:rPr>
        <w:t>My research indicates that the early ears are perhaps the ideal time to leave children alone and let their brains mature without ‘forced’ government agenda determined curriculum. That if we are looking to create innovation in our next generations, the last thing we should be doing is prejudicing their brains at the very time they should be left open to wonder at the world and start to make sense of it for themselves</w:t>
      </w:r>
    </w:p>
    <w:p w:rsidR="00826898" w:rsidRDefault="00826898" w:rsidP="009D11A0">
      <w:pPr>
        <w:pStyle w:val="Listenabsatz"/>
        <w:shd w:val="clear" w:color="auto" w:fill="FFFFFF"/>
        <w:autoSpaceDE w:val="0"/>
        <w:autoSpaceDN w:val="0"/>
        <w:adjustRightInd w:val="0"/>
        <w:spacing w:line="360" w:lineRule="auto"/>
        <w:ind w:left="1134" w:right="827"/>
        <w:rPr>
          <w:rFonts w:cs="Arial"/>
          <w:szCs w:val="24"/>
          <w:lang w:eastAsia="en-GB"/>
        </w:rPr>
        <w:sectPr w:rsidR="00826898" w:rsidSect="005E0FF6">
          <w:pgSz w:w="11906" w:h="16838"/>
          <w:pgMar w:top="720" w:right="720" w:bottom="720" w:left="720" w:header="708" w:footer="708" w:gutter="0"/>
          <w:cols w:space="708"/>
          <w:docGrid w:linePitch="360"/>
        </w:sectPr>
      </w:pPr>
    </w:p>
    <w:p w:rsidR="0044433C" w:rsidRDefault="00826898" w:rsidP="009D11A0">
      <w:pPr>
        <w:pStyle w:val="Listenabsatz"/>
        <w:shd w:val="clear" w:color="auto" w:fill="FFFFFF"/>
        <w:autoSpaceDE w:val="0"/>
        <w:autoSpaceDN w:val="0"/>
        <w:adjustRightInd w:val="0"/>
        <w:spacing w:line="360" w:lineRule="auto"/>
        <w:ind w:left="1134" w:right="827"/>
        <w:rPr>
          <w:rFonts w:cs="Arial"/>
          <w:b/>
          <w:szCs w:val="24"/>
          <w:lang w:eastAsia="en-GB"/>
        </w:rPr>
      </w:pPr>
      <w:r w:rsidRPr="00826898">
        <w:rPr>
          <w:rFonts w:cs="Arial"/>
          <w:b/>
          <w:szCs w:val="24"/>
          <w:lang w:eastAsia="en-GB"/>
        </w:rPr>
        <w:lastRenderedPageBreak/>
        <w:t xml:space="preserve">SLIDE </w:t>
      </w:r>
      <w:r w:rsidR="00836EF0">
        <w:rPr>
          <w:rFonts w:cs="Arial"/>
          <w:b/>
          <w:szCs w:val="24"/>
          <w:lang w:eastAsia="en-GB"/>
        </w:rPr>
        <w:t>31</w:t>
      </w:r>
    </w:p>
    <w:p w:rsidR="00826898" w:rsidRPr="00826898" w:rsidRDefault="00826898" w:rsidP="009D11A0">
      <w:pPr>
        <w:pStyle w:val="Listenabsatz"/>
        <w:shd w:val="clear" w:color="auto" w:fill="FFFFFF"/>
        <w:autoSpaceDE w:val="0"/>
        <w:autoSpaceDN w:val="0"/>
        <w:adjustRightInd w:val="0"/>
        <w:spacing w:line="360" w:lineRule="auto"/>
        <w:ind w:left="1134" w:right="827"/>
        <w:rPr>
          <w:rFonts w:cs="Arial"/>
          <w:b/>
          <w:szCs w:val="24"/>
          <w:lang w:eastAsia="en-GB"/>
        </w:rPr>
      </w:pPr>
    </w:p>
    <w:p w:rsidR="000351CC" w:rsidRPr="00826898" w:rsidRDefault="000351CC" w:rsidP="009D11A0">
      <w:pPr>
        <w:pStyle w:val="Listenabsatz"/>
        <w:numPr>
          <w:ilvl w:val="0"/>
          <w:numId w:val="26"/>
        </w:numPr>
        <w:spacing w:line="360" w:lineRule="auto"/>
        <w:ind w:left="1134" w:right="827"/>
        <w:rPr>
          <w:rFonts w:cs="Arial"/>
          <w:b/>
          <w:sz w:val="28"/>
          <w:szCs w:val="28"/>
        </w:rPr>
      </w:pPr>
      <w:r w:rsidRPr="00826898">
        <w:rPr>
          <w:rFonts w:cs="Arial"/>
          <w:b/>
          <w:sz w:val="28"/>
          <w:szCs w:val="28"/>
        </w:rPr>
        <w:t xml:space="preserve">INFLUENCE OF LOVE  </w:t>
      </w:r>
      <w:r w:rsidR="0071620E" w:rsidRPr="00826898">
        <w:rPr>
          <w:rFonts w:cs="Arial"/>
          <w:b/>
          <w:sz w:val="28"/>
          <w:szCs w:val="28"/>
        </w:rPr>
        <w:t>(The Undervalued Power of Love)</w:t>
      </w:r>
    </w:p>
    <w:p w:rsidR="004E654A" w:rsidRPr="00826898" w:rsidRDefault="00520A6C" w:rsidP="009D11A0">
      <w:pPr>
        <w:pStyle w:val="Listenabsatz"/>
        <w:numPr>
          <w:ilvl w:val="0"/>
          <w:numId w:val="33"/>
        </w:numPr>
        <w:autoSpaceDE w:val="0"/>
        <w:autoSpaceDN w:val="0"/>
        <w:adjustRightInd w:val="0"/>
        <w:spacing w:after="240" w:line="360" w:lineRule="auto"/>
        <w:ind w:left="1134" w:right="827" w:hanging="709"/>
        <w:rPr>
          <w:rFonts w:cs="Arial"/>
          <w:sz w:val="28"/>
          <w:szCs w:val="28"/>
        </w:rPr>
      </w:pPr>
      <w:r w:rsidRPr="00826898">
        <w:rPr>
          <w:rFonts w:cs="Arial"/>
          <w:sz w:val="28"/>
          <w:szCs w:val="28"/>
        </w:rPr>
        <w:t>During recent years there has been a wealth of information concerning the importance of parental involvement in children's development. This was highlighted in a government funded meta analysis of 14 studies which concluded:</w:t>
      </w:r>
    </w:p>
    <w:p w:rsidR="00520A6C" w:rsidRPr="00826898" w:rsidRDefault="00520A6C" w:rsidP="009D11A0">
      <w:pPr>
        <w:pStyle w:val="Listenabsatz"/>
        <w:spacing w:line="360" w:lineRule="auto"/>
        <w:ind w:left="1134" w:right="827"/>
        <w:rPr>
          <w:rFonts w:cs="Arial"/>
          <w:sz w:val="28"/>
          <w:szCs w:val="28"/>
        </w:rPr>
      </w:pPr>
    </w:p>
    <w:p w:rsidR="00520A6C" w:rsidRPr="00826898" w:rsidRDefault="00520A6C" w:rsidP="00826898">
      <w:pPr>
        <w:pStyle w:val="Listenabsatz"/>
        <w:tabs>
          <w:tab w:val="left" w:pos="9072"/>
        </w:tabs>
        <w:spacing w:line="360" w:lineRule="auto"/>
        <w:ind w:left="1701" w:right="1394"/>
        <w:rPr>
          <w:rFonts w:cs="Arial"/>
          <w:sz w:val="28"/>
          <w:szCs w:val="28"/>
        </w:rPr>
      </w:pPr>
      <w:r w:rsidRPr="00826898">
        <w:rPr>
          <w:rFonts w:cs="Arial"/>
          <w:sz w:val="28"/>
          <w:szCs w:val="28"/>
        </w:rPr>
        <w:t xml:space="preserve">"Parental involvement in the form of ‘at-home good parenting’ has a significant positive effect on children’s achievement and adjustment even after all other factors shaping attainment have been taken out of the equation" </w:t>
      </w:r>
    </w:p>
    <w:p w:rsidR="00520A6C" w:rsidRPr="00826898" w:rsidRDefault="00520A6C" w:rsidP="00826898">
      <w:pPr>
        <w:pStyle w:val="Listenabsatz"/>
        <w:tabs>
          <w:tab w:val="left" w:pos="9072"/>
        </w:tabs>
        <w:spacing w:line="360" w:lineRule="auto"/>
        <w:ind w:left="1701" w:right="1394"/>
        <w:jc w:val="right"/>
        <w:rPr>
          <w:rFonts w:cs="Arial"/>
          <w:sz w:val="28"/>
          <w:szCs w:val="28"/>
        </w:rPr>
      </w:pPr>
      <w:r w:rsidRPr="00826898">
        <w:rPr>
          <w:rFonts w:cs="Arial"/>
          <w:sz w:val="28"/>
          <w:szCs w:val="28"/>
        </w:rPr>
        <w:t>(</w:t>
      </w:r>
      <w:proofErr w:type="spellStart"/>
      <w:r w:rsidRPr="00826898">
        <w:rPr>
          <w:rFonts w:cs="Arial"/>
          <w:sz w:val="28"/>
          <w:szCs w:val="28"/>
        </w:rPr>
        <w:t>Desforges</w:t>
      </w:r>
      <w:proofErr w:type="spellEnd"/>
      <w:r w:rsidRPr="00826898">
        <w:rPr>
          <w:rFonts w:cs="Arial"/>
          <w:sz w:val="28"/>
          <w:szCs w:val="28"/>
        </w:rPr>
        <w:t xml:space="preserve"> and </w:t>
      </w:r>
      <w:proofErr w:type="spellStart"/>
      <w:r w:rsidRPr="00826898">
        <w:rPr>
          <w:rFonts w:cs="Arial"/>
          <w:sz w:val="28"/>
          <w:szCs w:val="28"/>
        </w:rPr>
        <w:t>Abouchaar</w:t>
      </w:r>
      <w:proofErr w:type="spellEnd"/>
      <w:r w:rsidRPr="00826898">
        <w:rPr>
          <w:rFonts w:cs="Arial"/>
          <w:sz w:val="28"/>
          <w:szCs w:val="28"/>
        </w:rPr>
        <w:t>, 2003 p. 4)</w:t>
      </w:r>
    </w:p>
    <w:p w:rsidR="00520A6C" w:rsidRPr="00826898" w:rsidRDefault="00520A6C" w:rsidP="009D11A0">
      <w:pPr>
        <w:pStyle w:val="Listenabsatz"/>
        <w:autoSpaceDE w:val="0"/>
        <w:autoSpaceDN w:val="0"/>
        <w:adjustRightInd w:val="0"/>
        <w:spacing w:after="240" w:line="360" w:lineRule="auto"/>
        <w:ind w:left="1134" w:right="827"/>
        <w:rPr>
          <w:rFonts w:cs="Arial"/>
          <w:sz w:val="28"/>
          <w:szCs w:val="28"/>
        </w:rPr>
      </w:pPr>
    </w:p>
    <w:p w:rsidR="00520A6C" w:rsidRPr="00826898" w:rsidRDefault="00520A6C" w:rsidP="009D11A0">
      <w:pPr>
        <w:pStyle w:val="Listenabsatz"/>
        <w:autoSpaceDE w:val="0"/>
        <w:autoSpaceDN w:val="0"/>
        <w:adjustRightInd w:val="0"/>
        <w:spacing w:after="240" w:line="360" w:lineRule="auto"/>
        <w:ind w:left="1134" w:right="827"/>
        <w:rPr>
          <w:rFonts w:cs="Arial"/>
          <w:sz w:val="28"/>
          <w:szCs w:val="28"/>
        </w:rPr>
      </w:pPr>
    </w:p>
    <w:p w:rsidR="004E654A" w:rsidRPr="00826898" w:rsidRDefault="00520A6C" w:rsidP="009D11A0">
      <w:pPr>
        <w:pStyle w:val="Listenabsatz"/>
        <w:numPr>
          <w:ilvl w:val="0"/>
          <w:numId w:val="33"/>
        </w:numPr>
        <w:autoSpaceDE w:val="0"/>
        <w:autoSpaceDN w:val="0"/>
        <w:adjustRightInd w:val="0"/>
        <w:spacing w:after="240" w:line="360" w:lineRule="auto"/>
        <w:ind w:left="1134" w:right="827" w:hanging="709"/>
        <w:rPr>
          <w:rFonts w:cs="Arial"/>
          <w:sz w:val="28"/>
          <w:szCs w:val="28"/>
        </w:rPr>
      </w:pPr>
      <w:r w:rsidRPr="00826898">
        <w:rPr>
          <w:rFonts w:cs="Arial"/>
          <w:sz w:val="28"/>
          <w:szCs w:val="28"/>
        </w:rPr>
        <w:t xml:space="preserve">The UK DCSF funded Family and Parenting Institute further supports this finding, stating, “It is now well evidenced that the home learning environment is more influential in determining children's outcomes than parental occupation, education or income” (FPI 2009).        </w:t>
      </w:r>
    </w:p>
    <w:p w:rsidR="00520A6C" w:rsidRPr="00826898" w:rsidRDefault="00520A6C" w:rsidP="009D11A0">
      <w:pPr>
        <w:pStyle w:val="Listenabsatz"/>
        <w:numPr>
          <w:ilvl w:val="0"/>
          <w:numId w:val="33"/>
        </w:numPr>
        <w:autoSpaceDE w:val="0"/>
        <w:autoSpaceDN w:val="0"/>
        <w:adjustRightInd w:val="0"/>
        <w:spacing w:after="240" w:line="360" w:lineRule="auto"/>
        <w:ind w:left="1134" w:right="827" w:hanging="709"/>
        <w:rPr>
          <w:rFonts w:cs="Arial"/>
          <w:sz w:val="28"/>
          <w:szCs w:val="28"/>
        </w:rPr>
      </w:pPr>
      <w:r w:rsidRPr="00826898">
        <w:rPr>
          <w:rFonts w:cs="Arial"/>
          <w:sz w:val="28"/>
          <w:szCs w:val="28"/>
        </w:rPr>
        <w:t>Further, the 2009 Children’s Society report concluded:  “A child’s relationship with their parents is pivotal in them achieving a good childhood” and Sylva et al. (2003),</w:t>
      </w:r>
      <w:r w:rsidRPr="00826898">
        <w:rPr>
          <w:rFonts w:cs="Arial"/>
          <w:bCs/>
          <w:iCs/>
          <w:sz w:val="28"/>
          <w:szCs w:val="28"/>
        </w:rPr>
        <w:t xml:space="preserve"> described a parenting style that has been as making the greatest contribution to children's attainment, </w:t>
      </w:r>
      <w:r w:rsidRPr="00826898">
        <w:rPr>
          <w:rFonts w:cs="Arial"/>
          <w:sz w:val="28"/>
          <w:szCs w:val="28"/>
        </w:rPr>
        <w:t>that of the, ‘involved parent’</w:t>
      </w:r>
      <w:r w:rsidRPr="00826898">
        <w:rPr>
          <w:rFonts w:cs="Arial"/>
          <w:bCs/>
          <w:iCs/>
          <w:sz w:val="28"/>
          <w:szCs w:val="28"/>
        </w:rPr>
        <w:t xml:space="preserve">. </w:t>
      </w:r>
    </w:p>
    <w:p w:rsidR="00826898" w:rsidRDefault="00826898" w:rsidP="00826898">
      <w:pPr>
        <w:pStyle w:val="Listenabsatz"/>
        <w:autoSpaceDE w:val="0"/>
        <w:autoSpaceDN w:val="0"/>
        <w:adjustRightInd w:val="0"/>
        <w:spacing w:after="240" w:line="360" w:lineRule="auto"/>
        <w:ind w:left="1134" w:right="827"/>
        <w:rPr>
          <w:rFonts w:cs="Arial"/>
          <w:bCs/>
          <w:iCs/>
          <w:szCs w:val="24"/>
        </w:rPr>
      </w:pPr>
    </w:p>
    <w:p w:rsidR="00826898" w:rsidRDefault="00826898" w:rsidP="00826898">
      <w:pPr>
        <w:pStyle w:val="Listenabsatz"/>
        <w:shd w:val="clear" w:color="auto" w:fill="FFFFFF"/>
        <w:autoSpaceDE w:val="0"/>
        <w:autoSpaceDN w:val="0"/>
        <w:adjustRightInd w:val="0"/>
        <w:spacing w:line="360" w:lineRule="auto"/>
        <w:ind w:left="1134" w:right="827"/>
        <w:rPr>
          <w:rFonts w:cs="Arial"/>
          <w:b/>
          <w:szCs w:val="24"/>
          <w:lang w:eastAsia="en-GB"/>
        </w:rPr>
        <w:sectPr w:rsidR="00826898" w:rsidSect="005E0FF6">
          <w:pgSz w:w="11906" w:h="16838"/>
          <w:pgMar w:top="720" w:right="720" w:bottom="720" w:left="720" w:header="708" w:footer="708" w:gutter="0"/>
          <w:cols w:space="708"/>
          <w:docGrid w:linePitch="360"/>
        </w:sectPr>
      </w:pPr>
    </w:p>
    <w:p w:rsidR="00826898" w:rsidRPr="00826898" w:rsidRDefault="00826898" w:rsidP="00826898">
      <w:pPr>
        <w:pStyle w:val="Listenabsatz"/>
        <w:shd w:val="clear" w:color="auto" w:fill="FFFFFF"/>
        <w:autoSpaceDE w:val="0"/>
        <w:autoSpaceDN w:val="0"/>
        <w:adjustRightInd w:val="0"/>
        <w:spacing w:line="360" w:lineRule="auto"/>
        <w:ind w:left="1134" w:right="827"/>
        <w:rPr>
          <w:rFonts w:cs="Arial"/>
          <w:b/>
          <w:sz w:val="28"/>
          <w:szCs w:val="28"/>
          <w:lang w:eastAsia="en-GB"/>
        </w:rPr>
      </w:pPr>
      <w:r w:rsidRPr="00826898">
        <w:rPr>
          <w:rFonts w:cs="Arial"/>
          <w:b/>
          <w:sz w:val="28"/>
          <w:szCs w:val="28"/>
          <w:lang w:eastAsia="en-GB"/>
        </w:rPr>
        <w:lastRenderedPageBreak/>
        <w:t>SLIDE 3</w:t>
      </w:r>
      <w:r w:rsidR="00836EF0">
        <w:rPr>
          <w:rFonts w:cs="Arial"/>
          <w:b/>
          <w:sz w:val="28"/>
          <w:szCs w:val="28"/>
          <w:lang w:eastAsia="en-GB"/>
        </w:rPr>
        <w:t>2</w:t>
      </w:r>
    </w:p>
    <w:p w:rsidR="00826898" w:rsidRPr="00826898" w:rsidRDefault="00826898" w:rsidP="00826898">
      <w:pPr>
        <w:pStyle w:val="Listenabsatz"/>
        <w:autoSpaceDE w:val="0"/>
        <w:autoSpaceDN w:val="0"/>
        <w:adjustRightInd w:val="0"/>
        <w:spacing w:after="240" w:line="360" w:lineRule="auto"/>
        <w:ind w:left="1134" w:right="827"/>
        <w:rPr>
          <w:rFonts w:cs="Arial"/>
          <w:sz w:val="28"/>
          <w:szCs w:val="28"/>
        </w:rPr>
      </w:pPr>
    </w:p>
    <w:p w:rsidR="00520A6C" w:rsidRPr="00826898" w:rsidRDefault="00520A6C" w:rsidP="00826898">
      <w:pPr>
        <w:pStyle w:val="Listenabsatz"/>
        <w:numPr>
          <w:ilvl w:val="0"/>
          <w:numId w:val="33"/>
        </w:numPr>
        <w:autoSpaceDE w:val="0"/>
        <w:autoSpaceDN w:val="0"/>
        <w:adjustRightInd w:val="0"/>
        <w:spacing w:after="240" w:line="360" w:lineRule="auto"/>
        <w:ind w:left="1134" w:right="827" w:hanging="709"/>
        <w:rPr>
          <w:rFonts w:cs="Arial"/>
          <w:sz w:val="28"/>
          <w:szCs w:val="28"/>
        </w:rPr>
      </w:pPr>
      <w:r w:rsidRPr="00826898">
        <w:rPr>
          <w:rFonts w:cs="Arial"/>
          <w:color w:val="000000" w:themeColor="text1"/>
          <w:sz w:val="28"/>
          <w:szCs w:val="28"/>
        </w:rPr>
        <w:t xml:space="preserve">Input into a child’s learning can involve as little as just being there for their child, answering or helping to answer questions as and when they arise and facilitating resources and activities (Rothermel 2002).       </w:t>
      </w:r>
    </w:p>
    <w:p w:rsidR="00826898" w:rsidRPr="00826898" w:rsidRDefault="00520A6C" w:rsidP="00826898">
      <w:pPr>
        <w:pStyle w:val="Listenabsatz"/>
        <w:numPr>
          <w:ilvl w:val="0"/>
          <w:numId w:val="33"/>
        </w:numPr>
        <w:autoSpaceDE w:val="0"/>
        <w:autoSpaceDN w:val="0"/>
        <w:adjustRightInd w:val="0"/>
        <w:spacing w:after="240" w:line="360" w:lineRule="auto"/>
        <w:ind w:left="1134" w:right="827" w:hanging="709"/>
        <w:rPr>
          <w:rFonts w:cs="Arial"/>
          <w:sz w:val="28"/>
          <w:szCs w:val="28"/>
        </w:rPr>
      </w:pPr>
      <w:r w:rsidRPr="00826898">
        <w:rPr>
          <w:rFonts w:cs="Arial"/>
          <w:sz w:val="28"/>
          <w:szCs w:val="28"/>
        </w:rPr>
        <w:t>Professor Layard has written about the economic value of happiness (Layard 2003). Further, Research has shown that brain development is inseparably linked to love (</w:t>
      </w:r>
      <w:proofErr w:type="spellStart"/>
      <w:r w:rsidRPr="00826898">
        <w:rPr>
          <w:rFonts w:cs="Arial"/>
          <w:sz w:val="28"/>
          <w:szCs w:val="28"/>
        </w:rPr>
        <w:t>Gerhardht</w:t>
      </w:r>
      <w:proofErr w:type="spellEnd"/>
      <w:r w:rsidRPr="00826898">
        <w:rPr>
          <w:rFonts w:cs="Arial"/>
          <w:sz w:val="28"/>
          <w:szCs w:val="28"/>
        </w:rPr>
        <w:t xml:space="preserve"> 1994). </w:t>
      </w:r>
    </w:p>
    <w:p w:rsidR="0096531B" w:rsidRPr="00826898" w:rsidRDefault="00520A6C" w:rsidP="009D11A0">
      <w:pPr>
        <w:pStyle w:val="Listenabsatz"/>
        <w:numPr>
          <w:ilvl w:val="0"/>
          <w:numId w:val="33"/>
        </w:numPr>
        <w:autoSpaceDE w:val="0"/>
        <w:autoSpaceDN w:val="0"/>
        <w:adjustRightInd w:val="0"/>
        <w:spacing w:after="240" w:line="360" w:lineRule="auto"/>
        <w:ind w:left="1134" w:right="827" w:hanging="709"/>
        <w:rPr>
          <w:rFonts w:cs="Arial"/>
          <w:color w:val="000000" w:themeColor="text1"/>
          <w:sz w:val="28"/>
          <w:szCs w:val="28"/>
        </w:rPr>
      </w:pPr>
      <w:proofErr w:type="spellStart"/>
      <w:r w:rsidRPr="00826898">
        <w:rPr>
          <w:rFonts w:cs="Arial"/>
          <w:color w:val="000000" w:themeColor="text1"/>
          <w:sz w:val="28"/>
          <w:szCs w:val="28"/>
        </w:rPr>
        <w:t>Tizard</w:t>
      </w:r>
      <w:proofErr w:type="spellEnd"/>
      <w:r w:rsidRPr="00826898">
        <w:rPr>
          <w:rFonts w:cs="Arial"/>
          <w:color w:val="000000" w:themeColor="text1"/>
          <w:sz w:val="28"/>
          <w:szCs w:val="28"/>
        </w:rPr>
        <w:t xml:space="preserve"> and Hughes (1984) found that parents had the advantage of understanding the context of their children's lives in a way that teachers couldn't. In the last lines of their book they write:</w:t>
      </w:r>
    </w:p>
    <w:p w:rsidR="0096531B" w:rsidRPr="00826898" w:rsidRDefault="0096531B" w:rsidP="00826898">
      <w:pPr>
        <w:spacing w:line="360" w:lineRule="auto"/>
        <w:ind w:left="1701" w:right="1394"/>
        <w:rPr>
          <w:rFonts w:cs="Arial"/>
          <w:color w:val="000000" w:themeColor="text1"/>
          <w:sz w:val="28"/>
          <w:szCs w:val="28"/>
        </w:rPr>
      </w:pPr>
      <w:r w:rsidRPr="00826898">
        <w:rPr>
          <w:rFonts w:cs="Arial"/>
          <w:color w:val="000000" w:themeColor="text1"/>
          <w:sz w:val="28"/>
          <w:szCs w:val="28"/>
        </w:rPr>
        <w:t>'Indeed, in our opinion, it is time to shift the emphasis away from what parents should learn from professionals, and towards what professionals can learn from studying parents and children at home.'</w:t>
      </w:r>
    </w:p>
    <w:p w:rsidR="00520A6C" w:rsidRPr="00826898" w:rsidRDefault="0096531B" w:rsidP="00826898">
      <w:pPr>
        <w:pStyle w:val="Listenabsatz"/>
        <w:spacing w:line="360" w:lineRule="auto"/>
        <w:ind w:left="1701" w:right="1394"/>
        <w:jc w:val="right"/>
        <w:rPr>
          <w:rFonts w:cs="Arial"/>
          <w:color w:val="000000" w:themeColor="text1"/>
          <w:sz w:val="28"/>
          <w:szCs w:val="28"/>
        </w:rPr>
      </w:pPr>
      <w:proofErr w:type="spellStart"/>
      <w:r w:rsidRPr="00826898">
        <w:rPr>
          <w:rFonts w:cs="Arial"/>
          <w:color w:val="000000" w:themeColor="text1"/>
          <w:sz w:val="28"/>
          <w:szCs w:val="28"/>
        </w:rPr>
        <w:t>Tizard</w:t>
      </w:r>
      <w:proofErr w:type="spellEnd"/>
      <w:r w:rsidRPr="00826898">
        <w:rPr>
          <w:rFonts w:cs="Arial"/>
          <w:color w:val="000000" w:themeColor="text1"/>
          <w:sz w:val="28"/>
          <w:szCs w:val="28"/>
        </w:rPr>
        <w:t xml:space="preserve"> and Hughes (1984, p 267)</w:t>
      </w:r>
    </w:p>
    <w:p w:rsidR="00520A6C" w:rsidRPr="00826898" w:rsidRDefault="00520A6C" w:rsidP="009D11A0">
      <w:pPr>
        <w:pStyle w:val="Listenabsatz"/>
        <w:numPr>
          <w:ilvl w:val="0"/>
          <w:numId w:val="33"/>
        </w:numPr>
        <w:autoSpaceDE w:val="0"/>
        <w:autoSpaceDN w:val="0"/>
        <w:adjustRightInd w:val="0"/>
        <w:spacing w:after="240" w:line="360" w:lineRule="auto"/>
        <w:ind w:left="1134" w:right="827" w:hanging="709"/>
        <w:rPr>
          <w:rFonts w:cs="Arial"/>
          <w:sz w:val="28"/>
          <w:szCs w:val="28"/>
        </w:rPr>
      </w:pPr>
      <w:r w:rsidRPr="00826898">
        <w:rPr>
          <w:rFonts w:cs="Arial"/>
          <w:sz w:val="28"/>
          <w:szCs w:val="28"/>
        </w:rPr>
        <w:t xml:space="preserve">Why, when it is well established that parental involvement is the most important factor in a child’s achievement, are they not trusted to be involved in their children’s learning after the aged of between 3 and 6 (depending on the country). Surely if parental input is so strong, the state would be offering to pay parents to stay home and take over the early years education?  </w:t>
      </w:r>
    </w:p>
    <w:p w:rsidR="000351CC" w:rsidRPr="00826898" w:rsidRDefault="000351CC" w:rsidP="00826898">
      <w:pPr>
        <w:spacing w:line="360" w:lineRule="auto"/>
        <w:ind w:left="425" w:right="827"/>
        <w:rPr>
          <w:rFonts w:cs="Arial"/>
          <w:b/>
          <w:sz w:val="28"/>
          <w:szCs w:val="28"/>
        </w:rPr>
      </w:pPr>
    </w:p>
    <w:p w:rsidR="00826898" w:rsidRPr="00826898" w:rsidRDefault="00826898" w:rsidP="00826898">
      <w:pPr>
        <w:spacing w:line="360" w:lineRule="auto"/>
        <w:ind w:left="425" w:right="827"/>
        <w:rPr>
          <w:rFonts w:cs="Arial"/>
          <w:b/>
          <w:sz w:val="28"/>
          <w:szCs w:val="28"/>
        </w:rPr>
      </w:pPr>
      <w:r w:rsidRPr="00826898">
        <w:rPr>
          <w:rFonts w:cs="Arial"/>
          <w:b/>
          <w:sz w:val="28"/>
          <w:szCs w:val="28"/>
        </w:rPr>
        <w:t>SLIDE 3</w:t>
      </w:r>
      <w:r w:rsidR="00836EF0">
        <w:rPr>
          <w:rFonts w:cs="Arial"/>
          <w:b/>
          <w:sz w:val="28"/>
          <w:szCs w:val="28"/>
        </w:rPr>
        <w:t>3</w:t>
      </w:r>
      <w:r w:rsidRPr="00826898">
        <w:rPr>
          <w:rFonts w:cs="Arial"/>
          <w:b/>
          <w:sz w:val="28"/>
          <w:szCs w:val="28"/>
        </w:rPr>
        <w:t xml:space="preserve"> </w:t>
      </w:r>
    </w:p>
    <w:p w:rsidR="000351CC" w:rsidRPr="00826898" w:rsidRDefault="000351CC" w:rsidP="009D11A0">
      <w:pPr>
        <w:pStyle w:val="Listenabsatz"/>
        <w:numPr>
          <w:ilvl w:val="0"/>
          <w:numId w:val="26"/>
        </w:numPr>
        <w:spacing w:line="360" w:lineRule="auto"/>
        <w:ind w:left="1134" w:right="827"/>
        <w:rPr>
          <w:rFonts w:cs="Arial"/>
          <w:b/>
          <w:sz w:val="28"/>
          <w:szCs w:val="28"/>
        </w:rPr>
      </w:pPr>
      <w:r w:rsidRPr="00826898">
        <w:rPr>
          <w:rFonts w:cs="Arial"/>
          <w:b/>
          <w:sz w:val="28"/>
          <w:szCs w:val="28"/>
        </w:rPr>
        <w:t>CONCLUSION</w:t>
      </w:r>
    </w:p>
    <w:p w:rsidR="00207446" w:rsidRPr="00960266" w:rsidRDefault="0096531B" w:rsidP="009D11A0">
      <w:pPr>
        <w:spacing w:line="360" w:lineRule="auto"/>
        <w:ind w:left="1134" w:right="827"/>
        <w:rPr>
          <w:rFonts w:cs="Arial"/>
          <w:szCs w:val="24"/>
        </w:rPr>
      </w:pPr>
      <w:r w:rsidRPr="00826898">
        <w:rPr>
          <w:rFonts w:cs="Arial"/>
          <w:sz w:val="28"/>
          <w:szCs w:val="28"/>
        </w:rPr>
        <w:t xml:space="preserve">Once we stop believing in our own capacity as parents to encourage our children, once we are so dependent on being told what to think, there will be no one left to ask questions or to question the wisdom of the state. Once faith goes, there is nothing left.  </w:t>
      </w:r>
      <w:r w:rsidR="00207446" w:rsidRPr="00960266">
        <w:rPr>
          <w:rFonts w:cs="Arial"/>
          <w:szCs w:val="24"/>
        </w:rPr>
        <w:br w:type="page"/>
      </w:r>
    </w:p>
    <w:sectPr w:rsidR="00207446" w:rsidRPr="00960266" w:rsidSect="005E0FF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A5" w:rsidRDefault="001B48A5" w:rsidP="00207446">
      <w:r>
        <w:separator/>
      </w:r>
    </w:p>
  </w:endnote>
  <w:endnote w:type="continuationSeparator" w:id="0">
    <w:p w:rsidR="001B48A5" w:rsidRDefault="001B48A5" w:rsidP="00207446">
      <w:r>
        <w:continuationSeparator/>
      </w:r>
    </w:p>
  </w:endnote>
  <w:endnote w:id="1">
    <w:p w:rsidR="00853F2A" w:rsidRDefault="00853F2A" w:rsidP="00E83E6F">
      <w:pPr>
        <w:pStyle w:val="Endnotentext"/>
      </w:pPr>
      <w:r>
        <w:rPr>
          <w:rStyle w:val="Endnotenzeichen"/>
        </w:rPr>
        <w:endnoteRef/>
      </w:r>
      <w:r>
        <w:t xml:space="preserve"> Rothermel, P. (2004) Home-Education: comparison of home and school educated children on PIPS Baseline Assessments, Journal of Early Childhood Research Issue 5.</w:t>
      </w:r>
    </w:p>
  </w:endnote>
  <w:endnote w:id="2">
    <w:p w:rsidR="00853F2A" w:rsidRDefault="00853F2A" w:rsidP="00E83E6F">
      <w:pPr>
        <w:pStyle w:val="Endnotentext"/>
      </w:pPr>
      <w:r>
        <w:rPr>
          <w:rStyle w:val="Endnotenzeichen"/>
        </w:rPr>
        <w:endnoteRef/>
      </w:r>
      <w:r>
        <w:t xml:space="preserve"> Rothermel, P. J. (2005) Home-based education: Academic Assessments with children aged between 4 and 10 years. </w:t>
      </w:r>
      <w:r>
        <w:rPr>
          <w:i/>
          <w:iCs/>
        </w:rPr>
        <w:t>Submitted to the Journal of Educational Psychology.</w:t>
      </w:r>
    </w:p>
  </w:endnote>
  <w:endnote w:id="3">
    <w:p w:rsidR="00853F2A" w:rsidRDefault="00853F2A" w:rsidP="00E83E6F">
      <w:pPr>
        <w:pStyle w:val="Endnotentext"/>
      </w:pPr>
      <w:r>
        <w:rPr>
          <w:rStyle w:val="Endnotenzeichen"/>
        </w:rPr>
        <w:endnoteRef/>
      </w:r>
      <w:r>
        <w:t xml:space="preserve"> </w:t>
      </w:r>
      <w:proofErr w:type="spellStart"/>
      <w:r>
        <w:rPr>
          <w:bCs/>
        </w:rPr>
        <w:t>Karmiloff</w:t>
      </w:r>
      <w:proofErr w:type="spellEnd"/>
      <w:r>
        <w:rPr>
          <w:bCs/>
        </w:rPr>
        <w:t xml:space="preserve">-Smith, A. (1994). </w:t>
      </w:r>
      <w:proofErr w:type="spellStart"/>
      <w:r>
        <w:rPr>
          <w:bCs/>
        </w:rPr>
        <w:t>Precis</w:t>
      </w:r>
      <w:proofErr w:type="spellEnd"/>
      <w:r>
        <w:rPr>
          <w:bCs/>
        </w:rPr>
        <w:t xml:space="preserve"> of Beyond modularity: A developmental perspective on cognitive science. </w:t>
      </w:r>
      <w:proofErr w:type="spellStart"/>
      <w:r>
        <w:rPr>
          <w:bCs/>
          <w:i/>
        </w:rPr>
        <w:t>Behavioral</w:t>
      </w:r>
      <w:proofErr w:type="spellEnd"/>
      <w:r>
        <w:rPr>
          <w:bCs/>
          <w:i/>
        </w:rPr>
        <w:t xml:space="preserve"> and Brain Sciences</w:t>
      </w:r>
      <w:r>
        <w:rPr>
          <w:bCs/>
        </w:rPr>
        <w:t xml:space="preserve"> 17 (4): 693-745.</w:t>
      </w:r>
    </w:p>
  </w:endnote>
  <w:endnote w:id="4">
    <w:p w:rsidR="00853F2A" w:rsidRDefault="00853F2A" w:rsidP="00E83E6F">
      <w:pPr>
        <w:pStyle w:val="Endnotentext"/>
      </w:pPr>
      <w:r>
        <w:rPr>
          <w:rStyle w:val="Endnotenzeichen"/>
        </w:rPr>
        <w:endnoteRef/>
      </w:r>
      <w:r>
        <w:t xml:space="preserve"> Pine, K., Messer, D. and Godfrey, K (1999) The </w:t>
      </w:r>
      <w:proofErr w:type="spellStart"/>
      <w:r>
        <w:t>teachability</w:t>
      </w:r>
      <w:proofErr w:type="spellEnd"/>
      <w:r>
        <w:t xml:space="preserve"> of children with naive theories: An exploration of the effects of two traditional teaching methods. </w:t>
      </w:r>
      <w:r>
        <w:rPr>
          <w:i/>
        </w:rPr>
        <w:t>British Journal of Educational Research.</w:t>
      </w:r>
      <w:r>
        <w:t xml:space="preserve"> 69 201-212.</w:t>
      </w:r>
    </w:p>
  </w:endnote>
  <w:endnote w:id="5">
    <w:p w:rsidR="00853F2A" w:rsidRDefault="00853F2A" w:rsidP="00207446">
      <w:pPr>
        <w:pStyle w:val="Endnotentext"/>
      </w:pPr>
      <w:r>
        <w:rPr>
          <w:rStyle w:val="Endnotenzeichen"/>
        </w:rPr>
        <w:endnoteRef/>
      </w:r>
      <w:r>
        <w:t xml:space="preserve"> </w:t>
      </w:r>
      <w:proofErr w:type="spellStart"/>
      <w:r>
        <w:t>Hothousing</w:t>
      </w:r>
      <w:proofErr w:type="spellEnd"/>
      <w:r>
        <w:t xml:space="preserve"> is a term used describing an intensive education leading to early achievement.</w:t>
      </w:r>
    </w:p>
  </w:endnote>
  <w:endnote w:id="6">
    <w:p w:rsidR="00853F2A" w:rsidRDefault="00853F2A" w:rsidP="00207446">
      <w:pPr>
        <w:pStyle w:val="Endnotentext"/>
      </w:pPr>
      <w:r>
        <w:rPr>
          <w:rStyle w:val="Endnotenzeichen"/>
        </w:rPr>
        <w:endnoteRef/>
      </w:r>
      <w:r>
        <w:t xml:space="preserve"> </w:t>
      </w:r>
      <w:proofErr w:type="spellStart"/>
      <w:r>
        <w:rPr>
          <w:rFonts w:cs="Arial"/>
          <w:color w:val="auto"/>
        </w:rPr>
        <w:t>Desforges</w:t>
      </w:r>
      <w:proofErr w:type="spellEnd"/>
      <w:r>
        <w:rPr>
          <w:rFonts w:cs="Arial"/>
          <w:color w:val="auto"/>
        </w:rPr>
        <w:t xml:space="preserve"> and </w:t>
      </w:r>
      <w:proofErr w:type="spellStart"/>
      <w:r>
        <w:rPr>
          <w:rFonts w:cs="Arial"/>
          <w:color w:val="auto"/>
        </w:rPr>
        <w:t>Abourchaar</w:t>
      </w:r>
      <w:proofErr w:type="spellEnd"/>
      <w:r>
        <w:rPr>
          <w:rFonts w:cs="Arial"/>
          <w:color w:val="auto"/>
        </w:rPr>
        <w:t xml:space="preserve"> (2001)</w:t>
      </w:r>
    </w:p>
  </w:endnote>
  <w:endnote w:id="7">
    <w:p w:rsidR="00853F2A" w:rsidRDefault="00853F2A" w:rsidP="00207446">
      <w:pPr>
        <w:pStyle w:val="Endnotentext"/>
      </w:pPr>
      <w:r>
        <w:rPr>
          <w:rStyle w:val="Endnotenzeichen"/>
        </w:rPr>
        <w:endnoteRef/>
      </w:r>
      <w:r>
        <w:t xml:space="preserve"> </w:t>
      </w:r>
      <w:r>
        <w:rPr>
          <w:rFonts w:cs="Arial"/>
          <w:color w:val="auto"/>
          <w:szCs w:val="14"/>
        </w:rPr>
        <w:t>www.statistics.gov.uk/CCI/nugget.asp?ID=7&amp;Pos=&amp;ColRank=1&amp;Rank=374</w:t>
      </w:r>
    </w:p>
  </w:endnote>
  <w:endnote w:id="8">
    <w:p w:rsidR="00853F2A" w:rsidRDefault="00853F2A" w:rsidP="00207446">
      <w:pPr>
        <w:pStyle w:val="Endnotentext"/>
        <w:rPr>
          <w:color w:val="auto"/>
        </w:rPr>
      </w:pPr>
      <w:r>
        <w:rPr>
          <w:rStyle w:val="Endnotenzeichen"/>
          <w:color w:val="auto"/>
        </w:rPr>
        <w:endnoteRef/>
      </w:r>
      <w:r>
        <w:rPr>
          <w:color w:val="auto"/>
        </w:rPr>
        <w:t xml:space="preserve"> In her analysis of over 1,000 lessons, Professor Diane Montgomery of Middlesex University found that 70 per cent of periods where pupils and teachers were interacting was taken up by the teacher talking, while only 1 per cent involved cognitive challenges where pupils worked things out for themselves rather than being fed facts. She believes that this is partly the fault of an overloaded curriculum which leaves little time for creative thought (Dodd 1998).</w:t>
      </w:r>
    </w:p>
  </w:endnote>
  <w:endnote w:id="9">
    <w:p w:rsidR="00853F2A" w:rsidRPr="002D6334" w:rsidRDefault="00853F2A" w:rsidP="00207446">
      <w:pPr>
        <w:pStyle w:val="Endnotentext"/>
        <w:rPr>
          <w:color w:val="auto"/>
        </w:rPr>
      </w:pPr>
      <w:r>
        <w:rPr>
          <w:rStyle w:val="Endnotenzeichen"/>
          <w:color w:val="auto"/>
        </w:rPr>
        <w:endnoteRef/>
      </w:r>
      <w:r w:rsidRPr="002D6334">
        <w:rPr>
          <w:color w:val="auto"/>
        </w:rPr>
        <w:t xml:space="preserve"> </w:t>
      </w:r>
      <w:proofErr w:type="spellStart"/>
      <w:r w:rsidRPr="002D6334">
        <w:rPr>
          <w:color w:val="auto"/>
        </w:rPr>
        <w:t>Karmiloff</w:t>
      </w:r>
      <w:proofErr w:type="spellEnd"/>
      <w:r w:rsidRPr="002D6334">
        <w:rPr>
          <w:color w:val="auto"/>
        </w:rPr>
        <w:t xml:space="preserve"> Smith (1992)</w:t>
      </w:r>
    </w:p>
  </w:endnote>
  <w:endnote w:id="10">
    <w:p w:rsidR="00853F2A" w:rsidRDefault="00853F2A" w:rsidP="00207446">
      <w:pPr>
        <w:pStyle w:val="Endnotentext"/>
        <w:rPr>
          <w:color w:val="auto"/>
        </w:rPr>
      </w:pPr>
      <w:r>
        <w:rPr>
          <w:rStyle w:val="Endnotenzeichen"/>
          <w:color w:val="auto"/>
        </w:rPr>
        <w:endnoteRef/>
      </w:r>
      <w:r>
        <w:rPr>
          <w:color w:val="auto"/>
        </w:rPr>
        <w:t xml:space="preserve"> </w:t>
      </w:r>
      <w:r>
        <w:rPr>
          <w:rFonts w:cs="Arial"/>
          <w:color w:val="auto"/>
        </w:rPr>
        <w:t>Ray (2003) ,</w:t>
      </w:r>
      <w:r>
        <w:rPr>
          <w:rFonts w:cs="Arial"/>
          <w:caps/>
          <w:color w:val="auto"/>
        </w:rPr>
        <w:t xml:space="preserve"> K</w:t>
      </w:r>
      <w:r>
        <w:rPr>
          <w:rFonts w:cs="Arial"/>
          <w:color w:val="auto"/>
        </w:rPr>
        <w:t>nowles</w:t>
      </w:r>
      <w:r>
        <w:rPr>
          <w:rFonts w:cs="Arial"/>
          <w:caps/>
          <w:color w:val="auto"/>
        </w:rPr>
        <w:t xml:space="preserve"> </w:t>
      </w:r>
      <w:r>
        <w:rPr>
          <w:rFonts w:cs="Arial"/>
          <w:color w:val="auto"/>
        </w:rPr>
        <w:t xml:space="preserve">and </w:t>
      </w:r>
      <w:proofErr w:type="spellStart"/>
      <w:r>
        <w:rPr>
          <w:rFonts w:cs="Arial"/>
          <w:color w:val="auto"/>
        </w:rPr>
        <w:t>Muchmore</w:t>
      </w:r>
      <w:proofErr w:type="spellEnd"/>
      <w:r>
        <w:rPr>
          <w:rFonts w:cs="Arial"/>
          <w:color w:val="auto"/>
        </w:rPr>
        <w:t xml:space="preserve"> (</w:t>
      </w:r>
      <w:r>
        <w:rPr>
          <w:rFonts w:cs="Arial"/>
          <w:caps/>
          <w:color w:val="auto"/>
        </w:rPr>
        <w:t xml:space="preserve">1995). </w:t>
      </w:r>
      <w:r>
        <w:rPr>
          <w:rFonts w:cs="Arial"/>
          <w:color w:val="auto"/>
        </w:rPr>
        <w:t>Knowles</w:t>
      </w:r>
      <w:r>
        <w:rPr>
          <w:rFonts w:cs="Arial"/>
          <w:caps/>
          <w:color w:val="auto"/>
        </w:rPr>
        <w:t xml:space="preserve"> (1991)</w:t>
      </w:r>
    </w:p>
  </w:endnote>
  <w:endnote w:id="11">
    <w:p w:rsidR="00853F2A" w:rsidRDefault="00853F2A" w:rsidP="00072F57">
      <w:pPr>
        <w:pStyle w:val="Endnotentext"/>
        <w:rPr>
          <w:color w:val="auto"/>
        </w:rPr>
      </w:pPr>
      <w:r>
        <w:rPr>
          <w:rStyle w:val="Endnotenzeichen"/>
          <w:color w:val="auto"/>
        </w:rPr>
        <w:endnoteRef/>
      </w:r>
      <w:r>
        <w:rPr>
          <w:color w:val="auto"/>
        </w:rPr>
        <w:t xml:space="preserve"> </w:t>
      </w:r>
      <w:proofErr w:type="spellStart"/>
      <w:r>
        <w:rPr>
          <w:rFonts w:cs="Arial"/>
          <w:color w:val="auto"/>
        </w:rPr>
        <w:t>Desforges</w:t>
      </w:r>
      <w:proofErr w:type="spellEnd"/>
      <w:r>
        <w:rPr>
          <w:rFonts w:cs="Arial"/>
          <w:color w:val="auto"/>
        </w:rPr>
        <w:t xml:space="preserve"> and </w:t>
      </w:r>
      <w:proofErr w:type="spellStart"/>
      <w:r>
        <w:rPr>
          <w:rFonts w:cs="Arial"/>
          <w:color w:val="auto"/>
        </w:rPr>
        <w:t>Abourchaar</w:t>
      </w:r>
      <w:proofErr w:type="spellEnd"/>
      <w:r>
        <w:rPr>
          <w:rFonts w:cs="Arial"/>
          <w:color w:val="auto"/>
        </w:rPr>
        <w:t xml:space="preserve"> (2001) and Rothermel (2004a,b)</w:t>
      </w:r>
    </w:p>
  </w:endnote>
  <w:endnote w:id="12">
    <w:p w:rsidR="00853F2A" w:rsidRDefault="00853F2A" w:rsidP="00072F57">
      <w:pPr>
        <w:pStyle w:val="Endnotentext"/>
      </w:pPr>
      <w:r>
        <w:rPr>
          <w:rStyle w:val="Endnotenzeichen"/>
        </w:rPr>
        <w:endnoteRef/>
      </w:r>
      <w:r>
        <w:t xml:space="preserve"> </w:t>
      </w:r>
      <w:proofErr w:type="spellStart"/>
      <w:r>
        <w:t>Trevaskis</w:t>
      </w:r>
      <w:proofErr w:type="spellEnd"/>
      <w:r>
        <w:t xml:space="preserve"> (2006) The Danger of Maternal Overload and Maternal Distress. Available on line at http://www.home-ed.vic.edu.au/category/parents-stories/. </w:t>
      </w:r>
      <w:proofErr w:type="spellStart"/>
      <w:r>
        <w:t>Trevaskis</w:t>
      </w:r>
      <w:proofErr w:type="spellEnd"/>
      <w:r>
        <w:t xml:space="preserve"> has undertaken research with home educated children with learning difficulties.</w:t>
      </w:r>
    </w:p>
  </w:endnote>
  <w:endnote w:id="13">
    <w:p w:rsidR="00853F2A" w:rsidRDefault="00853F2A" w:rsidP="00072F57">
      <w:pPr>
        <w:pStyle w:val="Endnotentext"/>
        <w:rPr>
          <w:color w:val="auto"/>
        </w:rPr>
      </w:pPr>
      <w:r>
        <w:rPr>
          <w:rStyle w:val="Endnotenzeichen"/>
          <w:color w:val="auto"/>
        </w:rPr>
        <w:endnoteRef/>
      </w:r>
      <w:r>
        <w:rPr>
          <w:color w:val="auto"/>
        </w:rPr>
        <w:t xml:space="preserve"> </w:t>
      </w:r>
      <w:r>
        <w:rPr>
          <w:rFonts w:cs="Arial"/>
          <w:color w:val="auto"/>
        </w:rPr>
        <w:t>As Thomas (1998) has found,</w:t>
      </w:r>
    </w:p>
  </w:endnote>
  <w:endnote w:id="14">
    <w:p w:rsidR="00853F2A" w:rsidRDefault="00853F2A" w:rsidP="00072F57">
      <w:pPr>
        <w:pStyle w:val="Endnotentext"/>
        <w:rPr>
          <w:color w:val="auto"/>
        </w:rPr>
      </w:pPr>
      <w:r>
        <w:rPr>
          <w:rStyle w:val="Endnotenzeichen"/>
          <w:color w:val="auto"/>
        </w:rPr>
        <w:endnoteRef/>
      </w:r>
      <w:r>
        <w:rPr>
          <w:color w:val="auto"/>
        </w:rPr>
        <w:t xml:space="preserve"> </w:t>
      </w:r>
      <w:r>
        <w:rPr>
          <w:rFonts w:cs="Arial"/>
          <w:color w:val="auto"/>
        </w:rPr>
        <w:t>Thomas (1998)</w:t>
      </w:r>
    </w:p>
  </w:endnote>
  <w:endnote w:id="15">
    <w:p w:rsidR="00853F2A" w:rsidRDefault="00853F2A" w:rsidP="00072F57">
      <w:pPr>
        <w:pStyle w:val="Endnotentext"/>
      </w:pPr>
      <w:r>
        <w:rPr>
          <w:rStyle w:val="Endnotenzeichen"/>
        </w:rPr>
        <w:endnoteRef/>
      </w:r>
      <w:r>
        <w:t xml:space="preserve"> </w:t>
      </w:r>
      <w:r>
        <w:rPr>
          <w:rFonts w:cs="Arial"/>
          <w:color w:val="auto"/>
        </w:rPr>
        <w:t>Thomas (1998)</w:t>
      </w:r>
    </w:p>
  </w:endnote>
  <w:endnote w:id="16">
    <w:p w:rsidR="00836EF0" w:rsidRDefault="00836EF0" w:rsidP="00836EF0">
      <w:pPr>
        <w:pStyle w:val="Endnotentext"/>
      </w:pPr>
      <w:r>
        <w:rPr>
          <w:rStyle w:val="Endnotenzeichen"/>
        </w:rPr>
        <w:endnoteRef/>
      </w:r>
      <w:r>
        <w:t xml:space="preserve"> Jackson (2006)</w:t>
      </w:r>
    </w:p>
  </w:endnote>
  <w:endnote w:id="17">
    <w:p w:rsidR="00836EF0" w:rsidRDefault="00836EF0" w:rsidP="00836EF0">
      <w:pPr>
        <w:pStyle w:val="Endnotentext"/>
      </w:pPr>
      <w:r>
        <w:rPr>
          <w:rStyle w:val="Endnotenzeichen"/>
        </w:rPr>
        <w:endnoteRef/>
      </w:r>
      <w:r>
        <w:t xml:space="preserve"> ibid</w:t>
      </w:r>
    </w:p>
  </w:endnote>
  <w:endnote w:id="18">
    <w:p w:rsidR="00836EF0" w:rsidRDefault="00836EF0" w:rsidP="00836EF0">
      <w:pPr>
        <w:pStyle w:val="Endnotentext"/>
      </w:pPr>
      <w:r>
        <w:rPr>
          <w:rStyle w:val="Endnotenzeichen"/>
        </w:rPr>
        <w:endnoteRef/>
      </w:r>
      <w:r>
        <w:t xml:space="preserve"> Jackson (2006) - citing her own work and that of Snyder (2005) and </w:t>
      </w:r>
      <w:proofErr w:type="spellStart"/>
      <w:r>
        <w:t>Stoppler</w:t>
      </w:r>
      <w:proofErr w:type="spellEnd"/>
      <w:r>
        <w:t>, (1998)</w:t>
      </w:r>
    </w:p>
  </w:endnote>
  <w:endnote w:id="19">
    <w:p w:rsidR="00853F2A" w:rsidRDefault="00853F2A" w:rsidP="00072F57">
      <w:pPr>
        <w:pStyle w:val="Endnotentext"/>
        <w:rPr>
          <w:color w:val="auto"/>
        </w:rPr>
      </w:pPr>
      <w:r>
        <w:rPr>
          <w:rStyle w:val="Endnotenzeichen"/>
          <w:color w:val="auto"/>
        </w:rPr>
        <w:endnoteRef/>
      </w:r>
      <w:r>
        <w:rPr>
          <w:color w:val="auto"/>
        </w:rPr>
        <w:t xml:space="preserve"> </w:t>
      </w:r>
      <w:r>
        <w:rPr>
          <w:rFonts w:cs="Arial"/>
          <w:color w:val="auto"/>
          <w:szCs w:val="16"/>
        </w:rPr>
        <w:t>Murray (1996)</w:t>
      </w:r>
    </w:p>
  </w:endnote>
  <w:endnote w:id="20">
    <w:p w:rsidR="00853F2A" w:rsidRDefault="00853F2A" w:rsidP="00072F57">
      <w:pPr>
        <w:pStyle w:val="Endnotentext"/>
        <w:rPr>
          <w:color w:val="auto"/>
        </w:rPr>
      </w:pPr>
      <w:r>
        <w:rPr>
          <w:rStyle w:val="Endnotenzeichen"/>
          <w:color w:val="auto"/>
        </w:rPr>
        <w:endnoteRef/>
      </w:r>
      <w:r>
        <w:rPr>
          <w:color w:val="auto"/>
        </w:rPr>
        <w:t xml:space="preserve"> </w:t>
      </w:r>
      <w:r>
        <w:rPr>
          <w:rFonts w:cs="Arial"/>
          <w:color w:val="auto"/>
        </w:rPr>
        <w:t xml:space="preserve">Ray (2003) surveyed over 7,300 home educated adults 5,000 of whom had been home educated for at least seven years. He found that whilst only 37% of US adults participated in community activities, 71% of the home educated adults were involved in such activities. </w:t>
      </w:r>
    </w:p>
  </w:endnote>
  <w:endnote w:id="21">
    <w:p w:rsidR="00853F2A" w:rsidRDefault="00853F2A" w:rsidP="004E654A">
      <w:pPr>
        <w:pStyle w:val="Endnotentext"/>
        <w:rPr>
          <w:color w:val="auto"/>
        </w:rPr>
      </w:pPr>
      <w:r>
        <w:rPr>
          <w:rStyle w:val="Endnotenzeichen"/>
          <w:color w:val="auto"/>
        </w:rPr>
        <w:endnoteRef/>
      </w:r>
      <w:r>
        <w:rPr>
          <w:color w:val="auto"/>
        </w:rPr>
        <w:t xml:space="preserve"> </w:t>
      </w:r>
      <w:r>
        <w:rPr>
          <w:rFonts w:cs="Arial"/>
          <w:color w:val="auto"/>
        </w:rPr>
        <w:t xml:space="preserve">HSLDA (2004) </w:t>
      </w:r>
    </w:p>
  </w:endnote>
  <w:endnote w:id="22">
    <w:p w:rsidR="00853F2A" w:rsidRDefault="00853F2A" w:rsidP="004E654A">
      <w:pPr>
        <w:pStyle w:val="Endnotentext"/>
        <w:rPr>
          <w:color w:val="auto"/>
        </w:rPr>
      </w:pPr>
      <w:r>
        <w:rPr>
          <w:rStyle w:val="Endnotenzeichen"/>
          <w:color w:val="auto"/>
        </w:rPr>
        <w:endnoteRef/>
      </w:r>
      <w:r>
        <w:rPr>
          <w:color w:val="auto"/>
        </w:rPr>
        <w:t xml:space="preserve"> </w:t>
      </w:r>
      <w:proofErr w:type="spellStart"/>
      <w:r>
        <w:rPr>
          <w:rFonts w:cs="Arial"/>
          <w:color w:val="auto"/>
        </w:rPr>
        <w:t>Ojanen</w:t>
      </w:r>
      <w:proofErr w:type="spellEnd"/>
      <w:r>
        <w:rPr>
          <w:rFonts w:cs="Arial"/>
          <w:color w:val="auto"/>
        </w:rPr>
        <w:t xml:space="preserve"> (2004)</w:t>
      </w:r>
      <w:r>
        <w:rPr>
          <w:rFonts w:cs="Arial"/>
          <w:i/>
          <w:iCs/>
          <w:color w:val="auto"/>
        </w:rPr>
        <w:t xml:space="preserve"> </w:t>
      </w:r>
    </w:p>
  </w:endnote>
  <w:endnote w:id="23">
    <w:p w:rsidR="00853F2A" w:rsidRDefault="00853F2A" w:rsidP="004E654A">
      <w:pPr>
        <w:pStyle w:val="Endnotentext"/>
        <w:rPr>
          <w:color w:val="auto"/>
        </w:rPr>
      </w:pPr>
      <w:r>
        <w:rPr>
          <w:rStyle w:val="Endnotenzeichen"/>
          <w:color w:val="auto"/>
        </w:rPr>
        <w:endnoteRef/>
      </w:r>
      <w:r>
        <w:rPr>
          <w:color w:val="auto"/>
        </w:rPr>
        <w:t xml:space="preserve"> </w:t>
      </w:r>
      <w:proofErr w:type="spellStart"/>
      <w:r>
        <w:rPr>
          <w:color w:val="auto"/>
        </w:rPr>
        <w:t>Estia</w:t>
      </w:r>
      <w:proofErr w:type="spellEnd"/>
      <w:r>
        <w:rPr>
          <w:color w:val="auto"/>
        </w:rPr>
        <w:t xml:space="preserve"> (2004)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4853"/>
      <w:docPartObj>
        <w:docPartGallery w:val="Page Numbers (Bottom of Page)"/>
        <w:docPartUnique/>
      </w:docPartObj>
    </w:sdtPr>
    <w:sdtContent>
      <w:p w:rsidR="00853F2A" w:rsidRDefault="00853F2A">
        <w:pPr>
          <w:pStyle w:val="Fuzeile"/>
          <w:jc w:val="center"/>
        </w:pPr>
        <w:fldSimple w:instr=" PAGE   \* MERGEFORMAT ">
          <w:r w:rsidR="00836EF0">
            <w:rPr>
              <w:noProof/>
            </w:rPr>
            <w:t>20</w:t>
          </w:r>
        </w:fldSimple>
      </w:p>
    </w:sdtContent>
  </w:sdt>
  <w:p w:rsidR="00853F2A" w:rsidRDefault="00853F2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A5" w:rsidRDefault="001B48A5" w:rsidP="00207446">
      <w:r>
        <w:separator/>
      </w:r>
    </w:p>
  </w:footnote>
  <w:footnote w:type="continuationSeparator" w:id="0">
    <w:p w:rsidR="001B48A5" w:rsidRDefault="001B48A5" w:rsidP="00207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1F8"/>
    <w:multiLevelType w:val="multilevel"/>
    <w:tmpl w:val="339C76A4"/>
    <w:lvl w:ilvl="0">
      <w:start w:val="2"/>
      <w:numFmt w:val="decimal"/>
      <w:lvlText w:val="%1"/>
      <w:lvlJc w:val="left"/>
      <w:pPr>
        <w:tabs>
          <w:tab w:val="num" w:pos="720"/>
        </w:tabs>
        <w:ind w:left="720" w:hanging="720"/>
      </w:pPr>
      <w:rPr>
        <w:rFonts w:cs="Wingdings" w:hint="default"/>
      </w:rPr>
    </w:lvl>
    <w:lvl w:ilvl="1">
      <w:start w:val="1"/>
      <w:numFmt w:val="decimal"/>
      <w:lvlText w:val="3. %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Wingdings" w:hint="default"/>
      </w:rPr>
    </w:lvl>
    <w:lvl w:ilvl="3">
      <w:start w:val="1"/>
      <w:numFmt w:val="decimal"/>
      <w:lvlText w:val="%1.%2.%3.%4"/>
      <w:lvlJc w:val="left"/>
      <w:pPr>
        <w:tabs>
          <w:tab w:val="num" w:pos="720"/>
        </w:tabs>
        <w:ind w:left="720" w:hanging="720"/>
      </w:pPr>
      <w:rPr>
        <w:rFonts w:cs="Wingdings" w:hint="default"/>
      </w:rPr>
    </w:lvl>
    <w:lvl w:ilvl="4">
      <w:start w:val="1"/>
      <w:numFmt w:val="decimal"/>
      <w:lvlText w:val="%1.%2.%3.%4.%5"/>
      <w:lvlJc w:val="left"/>
      <w:pPr>
        <w:tabs>
          <w:tab w:val="num" w:pos="1080"/>
        </w:tabs>
        <w:ind w:left="1080" w:hanging="1080"/>
      </w:pPr>
      <w:rPr>
        <w:rFonts w:cs="Wingdings" w:hint="default"/>
      </w:rPr>
    </w:lvl>
    <w:lvl w:ilvl="5">
      <w:start w:val="1"/>
      <w:numFmt w:val="decimal"/>
      <w:lvlText w:val="%1.%2.%3.%4.%5.%6"/>
      <w:lvlJc w:val="left"/>
      <w:pPr>
        <w:tabs>
          <w:tab w:val="num" w:pos="1080"/>
        </w:tabs>
        <w:ind w:left="1080" w:hanging="1080"/>
      </w:pPr>
      <w:rPr>
        <w:rFonts w:cs="Wingdings" w:hint="default"/>
      </w:rPr>
    </w:lvl>
    <w:lvl w:ilvl="6">
      <w:start w:val="1"/>
      <w:numFmt w:val="decimal"/>
      <w:lvlText w:val="%1.%2.%3.%4.%5.%6.%7"/>
      <w:lvlJc w:val="left"/>
      <w:pPr>
        <w:tabs>
          <w:tab w:val="num" w:pos="1440"/>
        </w:tabs>
        <w:ind w:left="1440" w:hanging="1440"/>
      </w:pPr>
      <w:rPr>
        <w:rFonts w:cs="Wingdings" w:hint="default"/>
      </w:rPr>
    </w:lvl>
    <w:lvl w:ilvl="7">
      <w:start w:val="1"/>
      <w:numFmt w:val="decimal"/>
      <w:lvlText w:val="%1.%2.%3.%4.%5.%6.%7.%8"/>
      <w:lvlJc w:val="left"/>
      <w:pPr>
        <w:tabs>
          <w:tab w:val="num" w:pos="1440"/>
        </w:tabs>
        <w:ind w:left="1440" w:hanging="1440"/>
      </w:pPr>
      <w:rPr>
        <w:rFonts w:cs="Wingdings" w:hint="default"/>
      </w:rPr>
    </w:lvl>
    <w:lvl w:ilvl="8">
      <w:start w:val="1"/>
      <w:numFmt w:val="decimal"/>
      <w:lvlText w:val="%1.%2.%3.%4.%5.%6.%7.%8.%9"/>
      <w:lvlJc w:val="left"/>
      <w:pPr>
        <w:tabs>
          <w:tab w:val="num" w:pos="1800"/>
        </w:tabs>
        <w:ind w:left="1800" w:hanging="1800"/>
      </w:pPr>
      <w:rPr>
        <w:rFonts w:cs="Wingdings" w:hint="default"/>
      </w:rPr>
    </w:lvl>
  </w:abstractNum>
  <w:abstractNum w:abstractNumId="1">
    <w:nsid w:val="0B5C6A5F"/>
    <w:multiLevelType w:val="hybridMultilevel"/>
    <w:tmpl w:val="73528416"/>
    <w:lvl w:ilvl="0" w:tplc="3B0A5EBA">
      <w:start w:val="2"/>
      <w:numFmt w:val="decimal"/>
      <w:lvlText w:val="5. %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4D6BC2"/>
    <w:multiLevelType w:val="multilevel"/>
    <w:tmpl w:val="F664DD7A"/>
    <w:lvl w:ilvl="0">
      <w:start w:val="2"/>
      <w:numFmt w:val="decimal"/>
      <w:lvlText w:val="%1"/>
      <w:lvlJc w:val="left"/>
      <w:pPr>
        <w:tabs>
          <w:tab w:val="num" w:pos="720"/>
        </w:tabs>
        <w:ind w:left="720" w:hanging="720"/>
      </w:pPr>
      <w:rPr>
        <w:rFonts w:cs="Wingdings" w:hint="default"/>
      </w:rPr>
    </w:lvl>
    <w:lvl w:ilvl="1">
      <w:start w:val="1"/>
      <w:numFmt w:val="decimal"/>
      <w:lvlText w:val="4. %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Wingdings" w:hint="default"/>
      </w:rPr>
    </w:lvl>
    <w:lvl w:ilvl="3">
      <w:start w:val="1"/>
      <w:numFmt w:val="decimal"/>
      <w:lvlText w:val="%1.%2.%3.%4"/>
      <w:lvlJc w:val="left"/>
      <w:pPr>
        <w:tabs>
          <w:tab w:val="num" w:pos="720"/>
        </w:tabs>
        <w:ind w:left="720" w:hanging="720"/>
      </w:pPr>
      <w:rPr>
        <w:rFonts w:cs="Wingdings" w:hint="default"/>
      </w:rPr>
    </w:lvl>
    <w:lvl w:ilvl="4">
      <w:start w:val="1"/>
      <w:numFmt w:val="decimal"/>
      <w:lvlText w:val="%1.%2.%3.%4.%5"/>
      <w:lvlJc w:val="left"/>
      <w:pPr>
        <w:tabs>
          <w:tab w:val="num" w:pos="1080"/>
        </w:tabs>
        <w:ind w:left="1080" w:hanging="1080"/>
      </w:pPr>
      <w:rPr>
        <w:rFonts w:cs="Wingdings" w:hint="default"/>
      </w:rPr>
    </w:lvl>
    <w:lvl w:ilvl="5">
      <w:start w:val="1"/>
      <w:numFmt w:val="decimal"/>
      <w:lvlText w:val="%1.%2.%3.%4.%5.%6"/>
      <w:lvlJc w:val="left"/>
      <w:pPr>
        <w:tabs>
          <w:tab w:val="num" w:pos="1080"/>
        </w:tabs>
        <w:ind w:left="1080" w:hanging="1080"/>
      </w:pPr>
      <w:rPr>
        <w:rFonts w:cs="Wingdings" w:hint="default"/>
      </w:rPr>
    </w:lvl>
    <w:lvl w:ilvl="6">
      <w:start w:val="1"/>
      <w:numFmt w:val="decimal"/>
      <w:lvlText w:val="%1.%2.%3.%4.%5.%6.%7"/>
      <w:lvlJc w:val="left"/>
      <w:pPr>
        <w:tabs>
          <w:tab w:val="num" w:pos="1440"/>
        </w:tabs>
        <w:ind w:left="1440" w:hanging="1440"/>
      </w:pPr>
      <w:rPr>
        <w:rFonts w:cs="Wingdings" w:hint="default"/>
      </w:rPr>
    </w:lvl>
    <w:lvl w:ilvl="7">
      <w:start w:val="1"/>
      <w:numFmt w:val="decimal"/>
      <w:lvlText w:val="%1.%2.%3.%4.%5.%6.%7.%8"/>
      <w:lvlJc w:val="left"/>
      <w:pPr>
        <w:tabs>
          <w:tab w:val="num" w:pos="1440"/>
        </w:tabs>
        <w:ind w:left="1440" w:hanging="1440"/>
      </w:pPr>
      <w:rPr>
        <w:rFonts w:cs="Wingdings" w:hint="default"/>
      </w:rPr>
    </w:lvl>
    <w:lvl w:ilvl="8">
      <w:start w:val="1"/>
      <w:numFmt w:val="decimal"/>
      <w:lvlText w:val="%1.%2.%3.%4.%5.%6.%7.%8.%9"/>
      <w:lvlJc w:val="left"/>
      <w:pPr>
        <w:tabs>
          <w:tab w:val="num" w:pos="1800"/>
        </w:tabs>
        <w:ind w:left="1800" w:hanging="1800"/>
      </w:pPr>
      <w:rPr>
        <w:rFonts w:cs="Wingdings" w:hint="default"/>
      </w:rPr>
    </w:lvl>
  </w:abstractNum>
  <w:abstractNum w:abstractNumId="3">
    <w:nsid w:val="0E231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5C67C9"/>
    <w:multiLevelType w:val="hybridMultilevel"/>
    <w:tmpl w:val="3298696A"/>
    <w:lvl w:ilvl="0" w:tplc="81BA2F3C">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858CCB12">
      <w:start w:val="1"/>
      <w:numFmt w:val="lowerLetter"/>
      <w:lvlText w:val="%3)"/>
      <w:lvlJc w:val="left"/>
      <w:pPr>
        <w:tabs>
          <w:tab w:val="num" w:pos="2340"/>
        </w:tabs>
        <w:ind w:left="2340" w:hanging="360"/>
      </w:pPr>
      <w:rPr>
        <w:rFonts w:hint="default"/>
        <w:sz w:val="24"/>
      </w:rPr>
    </w:lvl>
    <w:lvl w:ilvl="3" w:tplc="DF8E094C">
      <w:start w:val="1"/>
      <w:numFmt w:val="decimal"/>
      <w:lvlText w:val="%4)"/>
      <w:lvlJc w:val="left"/>
      <w:pPr>
        <w:tabs>
          <w:tab w:val="num" w:pos="3240"/>
        </w:tabs>
        <w:ind w:left="3240" w:hanging="720"/>
      </w:pPr>
      <w:rPr>
        <w:rFonts w:hint="default"/>
      </w:rPr>
    </w:lvl>
    <w:lvl w:ilvl="4" w:tplc="1E645C68">
      <w:start w:val="1"/>
      <w:numFmt w:val="lowerLetter"/>
      <w:lvlText w:val="(%5)"/>
      <w:lvlJc w:val="left"/>
      <w:pPr>
        <w:tabs>
          <w:tab w:val="num" w:pos="3600"/>
        </w:tabs>
        <w:ind w:left="3600" w:hanging="360"/>
      </w:pPr>
      <w:rPr>
        <w:rFonts w:hint="default"/>
      </w:rPr>
    </w:lvl>
    <w:lvl w:ilvl="5" w:tplc="7500E2EE">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14DE0"/>
    <w:multiLevelType w:val="hybridMultilevel"/>
    <w:tmpl w:val="7ED40D50"/>
    <w:lvl w:ilvl="0" w:tplc="55FC02B4">
      <w:start w:val="1"/>
      <w:numFmt w:val="decimal"/>
      <w:lvlText w:val="6.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213C47"/>
    <w:multiLevelType w:val="hybridMultilevel"/>
    <w:tmpl w:val="7DDA9934"/>
    <w:lvl w:ilvl="0" w:tplc="99BEB3D0">
      <w:start w:val="1"/>
      <w:numFmt w:val="decimal"/>
      <w:lvlText w:val="(%1)"/>
      <w:lvlJc w:val="left"/>
      <w:pPr>
        <w:tabs>
          <w:tab w:val="num" w:pos="1080"/>
        </w:tabs>
        <w:ind w:left="1080" w:hanging="720"/>
      </w:pPr>
      <w:rPr>
        <w:rFonts w:hint="default"/>
      </w:rPr>
    </w:lvl>
    <w:lvl w:ilvl="1" w:tplc="2050F3D0">
      <w:start w:val="3"/>
      <w:numFmt w:val="bullet"/>
      <w:lvlText w:val="-"/>
      <w:lvlJc w:val="left"/>
      <w:pPr>
        <w:tabs>
          <w:tab w:val="num" w:pos="1440"/>
        </w:tabs>
        <w:ind w:left="1440" w:hanging="360"/>
      </w:pPr>
      <w:rPr>
        <w:rFonts w:ascii="Times New Roman" w:eastAsia="Times New Roman" w:hAnsi="Times New Roman" w:cs="Times New Roman" w:hint="default"/>
      </w:rPr>
    </w:lvl>
    <w:lvl w:ilvl="2" w:tplc="36CC9D72">
      <w:start w:val="1"/>
      <w:numFmt w:val="lowerLetter"/>
      <w:lvlText w:val="%3)"/>
      <w:lvlJc w:val="left"/>
      <w:pPr>
        <w:tabs>
          <w:tab w:val="num" w:pos="2340"/>
        </w:tabs>
        <w:ind w:left="2340" w:hanging="360"/>
      </w:pPr>
      <w:rPr>
        <w:rFonts w:hint="default"/>
      </w:rPr>
    </w:lvl>
    <w:lvl w:ilvl="3" w:tplc="D52EDCC0">
      <w:start w:val="1"/>
      <w:numFmt w:val="decimal"/>
      <w:lvlText w:val="%4)"/>
      <w:lvlJc w:val="left"/>
      <w:pPr>
        <w:tabs>
          <w:tab w:val="num" w:pos="4020"/>
        </w:tabs>
        <w:ind w:left="4020" w:hanging="150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B13AE1"/>
    <w:multiLevelType w:val="hybridMultilevel"/>
    <w:tmpl w:val="337222B0"/>
    <w:lvl w:ilvl="0" w:tplc="8424FFE2">
      <w:start w:val="2"/>
      <w:numFmt w:val="decimal"/>
      <w:lvlText w:val="5%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5D4778"/>
    <w:multiLevelType w:val="hybridMultilevel"/>
    <w:tmpl w:val="F56E04B4"/>
    <w:lvl w:ilvl="0" w:tplc="D0A0FF3E">
      <w:start w:val="1"/>
      <w:numFmt w:val="bullet"/>
      <w:lvlText w:val="•"/>
      <w:lvlJc w:val="left"/>
      <w:pPr>
        <w:tabs>
          <w:tab w:val="num" w:pos="720"/>
        </w:tabs>
        <w:ind w:left="720" w:hanging="360"/>
      </w:pPr>
      <w:rPr>
        <w:rFonts w:ascii="Times New Roman" w:hAnsi="Times New Roman" w:hint="default"/>
      </w:rPr>
    </w:lvl>
    <w:lvl w:ilvl="1" w:tplc="799233BC">
      <w:start w:val="1"/>
      <w:numFmt w:val="bullet"/>
      <w:lvlText w:val="•"/>
      <w:lvlJc w:val="left"/>
      <w:pPr>
        <w:tabs>
          <w:tab w:val="num" w:pos="1440"/>
        </w:tabs>
        <w:ind w:left="1440" w:hanging="360"/>
      </w:pPr>
      <w:rPr>
        <w:rFonts w:ascii="Times New Roman" w:hAnsi="Times New Roman" w:hint="default"/>
      </w:rPr>
    </w:lvl>
    <w:lvl w:ilvl="2" w:tplc="09D4431C" w:tentative="1">
      <w:start w:val="1"/>
      <w:numFmt w:val="bullet"/>
      <w:lvlText w:val="•"/>
      <w:lvlJc w:val="left"/>
      <w:pPr>
        <w:tabs>
          <w:tab w:val="num" w:pos="2160"/>
        </w:tabs>
        <w:ind w:left="2160" w:hanging="360"/>
      </w:pPr>
      <w:rPr>
        <w:rFonts w:ascii="Times New Roman" w:hAnsi="Times New Roman" w:hint="default"/>
      </w:rPr>
    </w:lvl>
    <w:lvl w:ilvl="3" w:tplc="10E47B62" w:tentative="1">
      <w:start w:val="1"/>
      <w:numFmt w:val="bullet"/>
      <w:lvlText w:val="•"/>
      <w:lvlJc w:val="left"/>
      <w:pPr>
        <w:tabs>
          <w:tab w:val="num" w:pos="2880"/>
        </w:tabs>
        <w:ind w:left="2880" w:hanging="360"/>
      </w:pPr>
      <w:rPr>
        <w:rFonts w:ascii="Times New Roman" w:hAnsi="Times New Roman" w:hint="default"/>
      </w:rPr>
    </w:lvl>
    <w:lvl w:ilvl="4" w:tplc="FB7C723A" w:tentative="1">
      <w:start w:val="1"/>
      <w:numFmt w:val="bullet"/>
      <w:lvlText w:val="•"/>
      <w:lvlJc w:val="left"/>
      <w:pPr>
        <w:tabs>
          <w:tab w:val="num" w:pos="3600"/>
        </w:tabs>
        <w:ind w:left="3600" w:hanging="360"/>
      </w:pPr>
      <w:rPr>
        <w:rFonts w:ascii="Times New Roman" w:hAnsi="Times New Roman" w:hint="default"/>
      </w:rPr>
    </w:lvl>
    <w:lvl w:ilvl="5" w:tplc="B8229970" w:tentative="1">
      <w:start w:val="1"/>
      <w:numFmt w:val="bullet"/>
      <w:lvlText w:val="•"/>
      <w:lvlJc w:val="left"/>
      <w:pPr>
        <w:tabs>
          <w:tab w:val="num" w:pos="4320"/>
        </w:tabs>
        <w:ind w:left="4320" w:hanging="360"/>
      </w:pPr>
      <w:rPr>
        <w:rFonts w:ascii="Times New Roman" w:hAnsi="Times New Roman" w:hint="default"/>
      </w:rPr>
    </w:lvl>
    <w:lvl w:ilvl="6" w:tplc="FDF2F4D2" w:tentative="1">
      <w:start w:val="1"/>
      <w:numFmt w:val="bullet"/>
      <w:lvlText w:val="•"/>
      <w:lvlJc w:val="left"/>
      <w:pPr>
        <w:tabs>
          <w:tab w:val="num" w:pos="5040"/>
        </w:tabs>
        <w:ind w:left="5040" w:hanging="360"/>
      </w:pPr>
      <w:rPr>
        <w:rFonts w:ascii="Times New Roman" w:hAnsi="Times New Roman" w:hint="default"/>
      </w:rPr>
    </w:lvl>
    <w:lvl w:ilvl="7" w:tplc="C61CC07E" w:tentative="1">
      <w:start w:val="1"/>
      <w:numFmt w:val="bullet"/>
      <w:lvlText w:val="•"/>
      <w:lvlJc w:val="left"/>
      <w:pPr>
        <w:tabs>
          <w:tab w:val="num" w:pos="5760"/>
        </w:tabs>
        <w:ind w:left="5760" w:hanging="360"/>
      </w:pPr>
      <w:rPr>
        <w:rFonts w:ascii="Times New Roman" w:hAnsi="Times New Roman" w:hint="default"/>
      </w:rPr>
    </w:lvl>
    <w:lvl w:ilvl="8" w:tplc="3A2634F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41700C"/>
    <w:multiLevelType w:val="multilevel"/>
    <w:tmpl w:val="07C46236"/>
    <w:lvl w:ilvl="0">
      <w:start w:val="10"/>
      <w:numFmt w:val="decimal"/>
      <w:lvlText w:val="%1"/>
      <w:lvlJc w:val="left"/>
      <w:pPr>
        <w:tabs>
          <w:tab w:val="num" w:pos="720"/>
        </w:tabs>
        <w:ind w:left="720" w:hanging="720"/>
      </w:pPr>
      <w:rPr>
        <w:rFonts w:hint="default"/>
      </w:rPr>
    </w:lvl>
    <w:lvl w:ilvl="1">
      <w:start w:val="16"/>
      <w:numFmt w:val="decimal"/>
      <w:lvlText w:val="A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316829"/>
    <w:multiLevelType w:val="hybridMultilevel"/>
    <w:tmpl w:val="8AB6D0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8741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B12283"/>
    <w:multiLevelType w:val="hybridMultilevel"/>
    <w:tmpl w:val="8342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2303F"/>
    <w:multiLevelType w:val="multilevel"/>
    <w:tmpl w:val="E29E4CBE"/>
    <w:lvl w:ilvl="0">
      <w:start w:val="2"/>
      <w:numFmt w:val="decimal"/>
      <w:lvlText w:val="%1"/>
      <w:lvlJc w:val="left"/>
      <w:pPr>
        <w:tabs>
          <w:tab w:val="num" w:pos="720"/>
        </w:tabs>
        <w:ind w:left="720" w:hanging="720"/>
      </w:pPr>
      <w:rPr>
        <w:rFonts w:cs="Wingdings" w:hint="default"/>
      </w:rPr>
    </w:lvl>
    <w:lvl w:ilvl="1">
      <w:start w:val="8"/>
      <w:numFmt w:val="decimal"/>
      <w:lvlText w:val="2. %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Wingdings" w:hint="default"/>
      </w:rPr>
    </w:lvl>
    <w:lvl w:ilvl="3">
      <w:start w:val="1"/>
      <w:numFmt w:val="decimal"/>
      <w:lvlText w:val="%1.%2.%3.%4"/>
      <w:lvlJc w:val="left"/>
      <w:pPr>
        <w:tabs>
          <w:tab w:val="num" w:pos="720"/>
        </w:tabs>
        <w:ind w:left="720" w:hanging="720"/>
      </w:pPr>
      <w:rPr>
        <w:rFonts w:cs="Wingdings" w:hint="default"/>
      </w:rPr>
    </w:lvl>
    <w:lvl w:ilvl="4">
      <w:start w:val="1"/>
      <w:numFmt w:val="decimal"/>
      <w:lvlText w:val="%1.%2.%3.%4.%5"/>
      <w:lvlJc w:val="left"/>
      <w:pPr>
        <w:tabs>
          <w:tab w:val="num" w:pos="1080"/>
        </w:tabs>
        <w:ind w:left="1080" w:hanging="1080"/>
      </w:pPr>
      <w:rPr>
        <w:rFonts w:cs="Wingdings" w:hint="default"/>
      </w:rPr>
    </w:lvl>
    <w:lvl w:ilvl="5">
      <w:start w:val="1"/>
      <w:numFmt w:val="decimal"/>
      <w:lvlText w:val="%1.%2.%3.%4.%5.%6"/>
      <w:lvlJc w:val="left"/>
      <w:pPr>
        <w:tabs>
          <w:tab w:val="num" w:pos="1080"/>
        </w:tabs>
        <w:ind w:left="1080" w:hanging="1080"/>
      </w:pPr>
      <w:rPr>
        <w:rFonts w:cs="Wingdings" w:hint="default"/>
      </w:rPr>
    </w:lvl>
    <w:lvl w:ilvl="6">
      <w:start w:val="1"/>
      <w:numFmt w:val="decimal"/>
      <w:lvlText w:val="%1.%2.%3.%4.%5.%6.%7"/>
      <w:lvlJc w:val="left"/>
      <w:pPr>
        <w:tabs>
          <w:tab w:val="num" w:pos="1440"/>
        </w:tabs>
        <w:ind w:left="1440" w:hanging="1440"/>
      </w:pPr>
      <w:rPr>
        <w:rFonts w:cs="Wingdings" w:hint="default"/>
      </w:rPr>
    </w:lvl>
    <w:lvl w:ilvl="7">
      <w:start w:val="1"/>
      <w:numFmt w:val="decimal"/>
      <w:lvlText w:val="%1.%2.%3.%4.%5.%6.%7.%8"/>
      <w:lvlJc w:val="left"/>
      <w:pPr>
        <w:tabs>
          <w:tab w:val="num" w:pos="1440"/>
        </w:tabs>
        <w:ind w:left="1440" w:hanging="1440"/>
      </w:pPr>
      <w:rPr>
        <w:rFonts w:cs="Wingdings" w:hint="default"/>
      </w:rPr>
    </w:lvl>
    <w:lvl w:ilvl="8">
      <w:start w:val="1"/>
      <w:numFmt w:val="decimal"/>
      <w:lvlText w:val="%1.%2.%3.%4.%5.%6.%7.%8.%9"/>
      <w:lvlJc w:val="left"/>
      <w:pPr>
        <w:tabs>
          <w:tab w:val="num" w:pos="1800"/>
        </w:tabs>
        <w:ind w:left="1800" w:hanging="1800"/>
      </w:pPr>
      <w:rPr>
        <w:rFonts w:cs="Wingdings" w:hint="default"/>
      </w:rPr>
    </w:lvl>
  </w:abstractNum>
  <w:abstractNum w:abstractNumId="14">
    <w:nsid w:val="2C492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525632"/>
    <w:multiLevelType w:val="hybridMultilevel"/>
    <w:tmpl w:val="28EA1448"/>
    <w:lvl w:ilvl="0" w:tplc="764A7002">
      <w:start w:val="1"/>
      <w:numFmt w:val="bullet"/>
      <w:lvlText w:val="•"/>
      <w:lvlJc w:val="left"/>
      <w:pPr>
        <w:tabs>
          <w:tab w:val="num" w:pos="720"/>
        </w:tabs>
        <w:ind w:left="720" w:hanging="360"/>
      </w:pPr>
      <w:rPr>
        <w:rFonts w:ascii="Times New Roman" w:hAnsi="Times New Roman" w:hint="default"/>
      </w:rPr>
    </w:lvl>
    <w:lvl w:ilvl="1" w:tplc="957C53B4" w:tentative="1">
      <w:start w:val="1"/>
      <w:numFmt w:val="bullet"/>
      <w:lvlText w:val="•"/>
      <w:lvlJc w:val="left"/>
      <w:pPr>
        <w:tabs>
          <w:tab w:val="num" w:pos="1440"/>
        </w:tabs>
        <w:ind w:left="1440" w:hanging="360"/>
      </w:pPr>
      <w:rPr>
        <w:rFonts w:ascii="Times New Roman" w:hAnsi="Times New Roman" w:hint="default"/>
      </w:rPr>
    </w:lvl>
    <w:lvl w:ilvl="2" w:tplc="89760BA6" w:tentative="1">
      <w:start w:val="1"/>
      <w:numFmt w:val="bullet"/>
      <w:lvlText w:val="•"/>
      <w:lvlJc w:val="left"/>
      <w:pPr>
        <w:tabs>
          <w:tab w:val="num" w:pos="2160"/>
        </w:tabs>
        <w:ind w:left="2160" w:hanging="360"/>
      </w:pPr>
      <w:rPr>
        <w:rFonts w:ascii="Times New Roman" w:hAnsi="Times New Roman" w:hint="default"/>
      </w:rPr>
    </w:lvl>
    <w:lvl w:ilvl="3" w:tplc="63CE73DE" w:tentative="1">
      <w:start w:val="1"/>
      <w:numFmt w:val="bullet"/>
      <w:lvlText w:val="•"/>
      <w:lvlJc w:val="left"/>
      <w:pPr>
        <w:tabs>
          <w:tab w:val="num" w:pos="2880"/>
        </w:tabs>
        <w:ind w:left="2880" w:hanging="360"/>
      </w:pPr>
      <w:rPr>
        <w:rFonts w:ascii="Times New Roman" w:hAnsi="Times New Roman" w:hint="default"/>
      </w:rPr>
    </w:lvl>
    <w:lvl w:ilvl="4" w:tplc="7486B61E" w:tentative="1">
      <w:start w:val="1"/>
      <w:numFmt w:val="bullet"/>
      <w:lvlText w:val="•"/>
      <w:lvlJc w:val="left"/>
      <w:pPr>
        <w:tabs>
          <w:tab w:val="num" w:pos="3600"/>
        </w:tabs>
        <w:ind w:left="3600" w:hanging="360"/>
      </w:pPr>
      <w:rPr>
        <w:rFonts w:ascii="Times New Roman" w:hAnsi="Times New Roman" w:hint="default"/>
      </w:rPr>
    </w:lvl>
    <w:lvl w:ilvl="5" w:tplc="34028C98" w:tentative="1">
      <w:start w:val="1"/>
      <w:numFmt w:val="bullet"/>
      <w:lvlText w:val="•"/>
      <w:lvlJc w:val="left"/>
      <w:pPr>
        <w:tabs>
          <w:tab w:val="num" w:pos="4320"/>
        </w:tabs>
        <w:ind w:left="4320" w:hanging="360"/>
      </w:pPr>
      <w:rPr>
        <w:rFonts w:ascii="Times New Roman" w:hAnsi="Times New Roman" w:hint="default"/>
      </w:rPr>
    </w:lvl>
    <w:lvl w:ilvl="6" w:tplc="3F4E019E" w:tentative="1">
      <w:start w:val="1"/>
      <w:numFmt w:val="bullet"/>
      <w:lvlText w:val="•"/>
      <w:lvlJc w:val="left"/>
      <w:pPr>
        <w:tabs>
          <w:tab w:val="num" w:pos="5040"/>
        </w:tabs>
        <w:ind w:left="5040" w:hanging="360"/>
      </w:pPr>
      <w:rPr>
        <w:rFonts w:ascii="Times New Roman" w:hAnsi="Times New Roman" w:hint="default"/>
      </w:rPr>
    </w:lvl>
    <w:lvl w:ilvl="7" w:tplc="5050A30A" w:tentative="1">
      <w:start w:val="1"/>
      <w:numFmt w:val="bullet"/>
      <w:lvlText w:val="•"/>
      <w:lvlJc w:val="left"/>
      <w:pPr>
        <w:tabs>
          <w:tab w:val="num" w:pos="5760"/>
        </w:tabs>
        <w:ind w:left="5760" w:hanging="360"/>
      </w:pPr>
      <w:rPr>
        <w:rFonts w:ascii="Times New Roman" w:hAnsi="Times New Roman" w:hint="default"/>
      </w:rPr>
    </w:lvl>
    <w:lvl w:ilvl="8" w:tplc="2976DD4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1511E70"/>
    <w:multiLevelType w:val="hybridMultilevel"/>
    <w:tmpl w:val="EAAEAEA4"/>
    <w:lvl w:ilvl="0" w:tplc="EB40A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4E7871"/>
    <w:multiLevelType w:val="hybridMultilevel"/>
    <w:tmpl w:val="C12A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D0FF3"/>
    <w:multiLevelType w:val="hybridMultilevel"/>
    <w:tmpl w:val="9F32CC96"/>
    <w:lvl w:ilvl="0" w:tplc="C772E7FE">
      <w:start w:val="1"/>
      <w:numFmt w:val="decimal"/>
      <w:lvlText w:val="6.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F73893"/>
    <w:multiLevelType w:val="hybridMultilevel"/>
    <w:tmpl w:val="34A0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1D54F6"/>
    <w:multiLevelType w:val="multilevel"/>
    <w:tmpl w:val="2976F54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6F1F82"/>
    <w:multiLevelType w:val="hybridMultilevel"/>
    <w:tmpl w:val="021AF3DE"/>
    <w:lvl w:ilvl="0" w:tplc="6DA60B06">
      <w:start w:val="9"/>
      <w:numFmt w:val="lowerLetter"/>
      <w:lvlText w:val="%1)"/>
      <w:lvlJc w:val="left"/>
      <w:pPr>
        <w:tabs>
          <w:tab w:val="num" w:pos="2880"/>
        </w:tabs>
        <w:ind w:left="2880" w:hanging="720"/>
      </w:pPr>
      <w:rPr>
        <w:rFonts w:hint="default"/>
      </w:rPr>
    </w:lvl>
    <w:lvl w:ilvl="1" w:tplc="43720110">
      <w:start w:val="2"/>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8193C01"/>
    <w:multiLevelType w:val="multilevel"/>
    <w:tmpl w:val="86A0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B26A8"/>
    <w:multiLevelType w:val="hybridMultilevel"/>
    <w:tmpl w:val="4C326754"/>
    <w:lvl w:ilvl="0" w:tplc="22882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691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7A807B1"/>
    <w:multiLevelType w:val="multilevel"/>
    <w:tmpl w:val="7F1CDF64"/>
    <w:lvl w:ilvl="0">
      <w:start w:val="2"/>
      <w:numFmt w:val="decimal"/>
      <w:lvlText w:val="%1"/>
      <w:lvlJc w:val="left"/>
      <w:pPr>
        <w:tabs>
          <w:tab w:val="num" w:pos="720"/>
        </w:tabs>
        <w:ind w:left="720" w:hanging="720"/>
      </w:pPr>
      <w:rPr>
        <w:rFonts w:cs="Wingdings" w:hint="default"/>
      </w:rPr>
    </w:lvl>
    <w:lvl w:ilvl="1">
      <w:start w:val="1"/>
      <w:numFmt w:val="decimal"/>
      <w:lvlText w:val="2. %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Wingdings" w:hint="default"/>
      </w:rPr>
    </w:lvl>
    <w:lvl w:ilvl="3">
      <w:start w:val="1"/>
      <w:numFmt w:val="decimal"/>
      <w:lvlText w:val="%1.%2.%3.%4"/>
      <w:lvlJc w:val="left"/>
      <w:pPr>
        <w:tabs>
          <w:tab w:val="num" w:pos="720"/>
        </w:tabs>
        <w:ind w:left="720" w:hanging="720"/>
      </w:pPr>
      <w:rPr>
        <w:rFonts w:cs="Wingdings" w:hint="default"/>
      </w:rPr>
    </w:lvl>
    <w:lvl w:ilvl="4">
      <w:start w:val="1"/>
      <w:numFmt w:val="decimal"/>
      <w:lvlText w:val="%1.%2.%3.%4.%5"/>
      <w:lvlJc w:val="left"/>
      <w:pPr>
        <w:tabs>
          <w:tab w:val="num" w:pos="1080"/>
        </w:tabs>
        <w:ind w:left="1080" w:hanging="1080"/>
      </w:pPr>
      <w:rPr>
        <w:rFonts w:cs="Wingdings" w:hint="default"/>
      </w:rPr>
    </w:lvl>
    <w:lvl w:ilvl="5">
      <w:start w:val="1"/>
      <w:numFmt w:val="decimal"/>
      <w:lvlText w:val="%1.%2.%3.%4.%5.%6"/>
      <w:lvlJc w:val="left"/>
      <w:pPr>
        <w:tabs>
          <w:tab w:val="num" w:pos="1080"/>
        </w:tabs>
        <w:ind w:left="1080" w:hanging="1080"/>
      </w:pPr>
      <w:rPr>
        <w:rFonts w:cs="Wingdings" w:hint="default"/>
      </w:rPr>
    </w:lvl>
    <w:lvl w:ilvl="6">
      <w:start w:val="1"/>
      <w:numFmt w:val="decimal"/>
      <w:lvlText w:val="%1.%2.%3.%4.%5.%6.%7"/>
      <w:lvlJc w:val="left"/>
      <w:pPr>
        <w:tabs>
          <w:tab w:val="num" w:pos="1440"/>
        </w:tabs>
        <w:ind w:left="1440" w:hanging="1440"/>
      </w:pPr>
      <w:rPr>
        <w:rFonts w:cs="Wingdings" w:hint="default"/>
      </w:rPr>
    </w:lvl>
    <w:lvl w:ilvl="7">
      <w:start w:val="1"/>
      <w:numFmt w:val="decimal"/>
      <w:lvlText w:val="%1.%2.%3.%4.%5.%6.%7.%8"/>
      <w:lvlJc w:val="left"/>
      <w:pPr>
        <w:tabs>
          <w:tab w:val="num" w:pos="1440"/>
        </w:tabs>
        <w:ind w:left="1440" w:hanging="1440"/>
      </w:pPr>
      <w:rPr>
        <w:rFonts w:cs="Wingdings" w:hint="default"/>
      </w:rPr>
    </w:lvl>
    <w:lvl w:ilvl="8">
      <w:start w:val="1"/>
      <w:numFmt w:val="decimal"/>
      <w:lvlText w:val="%1.%2.%3.%4.%5.%6.%7.%8.%9"/>
      <w:lvlJc w:val="left"/>
      <w:pPr>
        <w:tabs>
          <w:tab w:val="num" w:pos="1800"/>
        </w:tabs>
        <w:ind w:left="1800" w:hanging="1800"/>
      </w:pPr>
      <w:rPr>
        <w:rFonts w:cs="Wingdings" w:hint="default"/>
      </w:rPr>
    </w:lvl>
  </w:abstractNum>
  <w:abstractNum w:abstractNumId="26">
    <w:nsid w:val="58FA3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ABD5EC7"/>
    <w:multiLevelType w:val="hybridMultilevel"/>
    <w:tmpl w:val="7CEAB15E"/>
    <w:lvl w:ilvl="0" w:tplc="EA58C0AE">
      <w:start w:val="1"/>
      <w:numFmt w:val="bullet"/>
      <w:lvlText w:val="•"/>
      <w:lvlJc w:val="left"/>
      <w:pPr>
        <w:tabs>
          <w:tab w:val="num" w:pos="720"/>
        </w:tabs>
        <w:ind w:left="720" w:hanging="360"/>
      </w:pPr>
      <w:rPr>
        <w:rFonts w:ascii="Times New Roman" w:hAnsi="Times New Roman" w:hint="default"/>
      </w:rPr>
    </w:lvl>
    <w:lvl w:ilvl="1" w:tplc="4F5C02F6" w:tentative="1">
      <w:start w:val="1"/>
      <w:numFmt w:val="bullet"/>
      <w:lvlText w:val="•"/>
      <w:lvlJc w:val="left"/>
      <w:pPr>
        <w:tabs>
          <w:tab w:val="num" w:pos="1440"/>
        </w:tabs>
        <w:ind w:left="1440" w:hanging="360"/>
      </w:pPr>
      <w:rPr>
        <w:rFonts w:ascii="Times New Roman" w:hAnsi="Times New Roman" w:hint="default"/>
      </w:rPr>
    </w:lvl>
    <w:lvl w:ilvl="2" w:tplc="E2E4FA20" w:tentative="1">
      <w:start w:val="1"/>
      <w:numFmt w:val="bullet"/>
      <w:lvlText w:val="•"/>
      <w:lvlJc w:val="left"/>
      <w:pPr>
        <w:tabs>
          <w:tab w:val="num" w:pos="2160"/>
        </w:tabs>
        <w:ind w:left="2160" w:hanging="360"/>
      </w:pPr>
      <w:rPr>
        <w:rFonts w:ascii="Times New Roman" w:hAnsi="Times New Roman" w:hint="default"/>
      </w:rPr>
    </w:lvl>
    <w:lvl w:ilvl="3" w:tplc="4C585982" w:tentative="1">
      <w:start w:val="1"/>
      <w:numFmt w:val="bullet"/>
      <w:lvlText w:val="•"/>
      <w:lvlJc w:val="left"/>
      <w:pPr>
        <w:tabs>
          <w:tab w:val="num" w:pos="2880"/>
        </w:tabs>
        <w:ind w:left="2880" w:hanging="360"/>
      </w:pPr>
      <w:rPr>
        <w:rFonts w:ascii="Times New Roman" w:hAnsi="Times New Roman" w:hint="default"/>
      </w:rPr>
    </w:lvl>
    <w:lvl w:ilvl="4" w:tplc="53625C7A" w:tentative="1">
      <w:start w:val="1"/>
      <w:numFmt w:val="bullet"/>
      <w:lvlText w:val="•"/>
      <w:lvlJc w:val="left"/>
      <w:pPr>
        <w:tabs>
          <w:tab w:val="num" w:pos="3600"/>
        </w:tabs>
        <w:ind w:left="3600" w:hanging="360"/>
      </w:pPr>
      <w:rPr>
        <w:rFonts w:ascii="Times New Roman" w:hAnsi="Times New Roman" w:hint="default"/>
      </w:rPr>
    </w:lvl>
    <w:lvl w:ilvl="5" w:tplc="0D0E50BA" w:tentative="1">
      <w:start w:val="1"/>
      <w:numFmt w:val="bullet"/>
      <w:lvlText w:val="•"/>
      <w:lvlJc w:val="left"/>
      <w:pPr>
        <w:tabs>
          <w:tab w:val="num" w:pos="4320"/>
        </w:tabs>
        <w:ind w:left="4320" w:hanging="360"/>
      </w:pPr>
      <w:rPr>
        <w:rFonts w:ascii="Times New Roman" w:hAnsi="Times New Roman" w:hint="default"/>
      </w:rPr>
    </w:lvl>
    <w:lvl w:ilvl="6" w:tplc="4D786BFC" w:tentative="1">
      <w:start w:val="1"/>
      <w:numFmt w:val="bullet"/>
      <w:lvlText w:val="•"/>
      <w:lvlJc w:val="left"/>
      <w:pPr>
        <w:tabs>
          <w:tab w:val="num" w:pos="5040"/>
        </w:tabs>
        <w:ind w:left="5040" w:hanging="360"/>
      </w:pPr>
      <w:rPr>
        <w:rFonts w:ascii="Times New Roman" w:hAnsi="Times New Roman" w:hint="default"/>
      </w:rPr>
    </w:lvl>
    <w:lvl w:ilvl="7" w:tplc="02C46436" w:tentative="1">
      <w:start w:val="1"/>
      <w:numFmt w:val="bullet"/>
      <w:lvlText w:val="•"/>
      <w:lvlJc w:val="left"/>
      <w:pPr>
        <w:tabs>
          <w:tab w:val="num" w:pos="5760"/>
        </w:tabs>
        <w:ind w:left="5760" w:hanging="360"/>
      </w:pPr>
      <w:rPr>
        <w:rFonts w:ascii="Times New Roman" w:hAnsi="Times New Roman" w:hint="default"/>
      </w:rPr>
    </w:lvl>
    <w:lvl w:ilvl="8" w:tplc="D5A2389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C4642E9"/>
    <w:multiLevelType w:val="multilevel"/>
    <w:tmpl w:val="10863398"/>
    <w:lvl w:ilvl="0">
      <w:start w:val="11"/>
      <w:numFmt w:val="decimal"/>
      <w:lvlText w:val="%1"/>
      <w:lvlJc w:val="left"/>
      <w:pPr>
        <w:tabs>
          <w:tab w:val="num" w:pos="720"/>
        </w:tabs>
        <w:ind w:left="720" w:hanging="720"/>
      </w:pPr>
      <w:rPr>
        <w:rFonts w:hint="default"/>
      </w:rPr>
    </w:lvl>
    <w:lvl w:ilvl="1">
      <w:start w:val="18"/>
      <w:numFmt w:val="decimal"/>
      <w:lvlText w:val="A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617F50"/>
    <w:multiLevelType w:val="hybridMultilevel"/>
    <w:tmpl w:val="2BFA62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3B6733"/>
    <w:multiLevelType w:val="multilevel"/>
    <w:tmpl w:val="4A6A468A"/>
    <w:lvl w:ilvl="0">
      <w:start w:val="2"/>
      <w:numFmt w:val="decimal"/>
      <w:lvlText w:val="%1"/>
      <w:lvlJc w:val="left"/>
      <w:pPr>
        <w:tabs>
          <w:tab w:val="num" w:pos="720"/>
        </w:tabs>
        <w:ind w:left="720" w:hanging="720"/>
      </w:pPr>
      <w:rPr>
        <w:rFonts w:cs="Wingdings" w:hint="default"/>
      </w:rPr>
    </w:lvl>
    <w:lvl w:ilvl="1">
      <w:start w:val="2"/>
      <w:numFmt w:val="decimal"/>
      <w:lvlText w:val="3. %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Wingdings" w:hint="default"/>
      </w:rPr>
    </w:lvl>
    <w:lvl w:ilvl="3">
      <w:start w:val="1"/>
      <w:numFmt w:val="decimal"/>
      <w:lvlText w:val="%1.%2.%3.%4"/>
      <w:lvlJc w:val="left"/>
      <w:pPr>
        <w:tabs>
          <w:tab w:val="num" w:pos="720"/>
        </w:tabs>
        <w:ind w:left="720" w:hanging="720"/>
      </w:pPr>
      <w:rPr>
        <w:rFonts w:cs="Wingdings" w:hint="default"/>
      </w:rPr>
    </w:lvl>
    <w:lvl w:ilvl="4">
      <w:start w:val="1"/>
      <w:numFmt w:val="decimal"/>
      <w:lvlText w:val="%1.%2.%3.%4.%5"/>
      <w:lvlJc w:val="left"/>
      <w:pPr>
        <w:tabs>
          <w:tab w:val="num" w:pos="1080"/>
        </w:tabs>
        <w:ind w:left="1080" w:hanging="1080"/>
      </w:pPr>
      <w:rPr>
        <w:rFonts w:cs="Wingdings" w:hint="default"/>
      </w:rPr>
    </w:lvl>
    <w:lvl w:ilvl="5">
      <w:start w:val="1"/>
      <w:numFmt w:val="decimal"/>
      <w:lvlText w:val="%1.%2.%3.%4.%5.%6"/>
      <w:lvlJc w:val="left"/>
      <w:pPr>
        <w:tabs>
          <w:tab w:val="num" w:pos="1080"/>
        </w:tabs>
        <w:ind w:left="1080" w:hanging="1080"/>
      </w:pPr>
      <w:rPr>
        <w:rFonts w:cs="Wingdings" w:hint="default"/>
      </w:rPr>
    </w:lvl>
    <w:lvl w:ilvl="6">
      <w:start w:val="1"/>
      <w:numFmt w:val="decimal"/>
      <w:lvlText w:val="%1.%2.%3.%4.%5.%6.%7"/>
      <w:lvlJc w:val="left"/>
      <w:pPr>
        <w:tabs>
          <w:tab w:val="num" w:pos="1440"/>
        </w:tabs>
        <w:ind w:left="1440" w:hanging="1440"/>
      </w:pPr>
      <w:rPr>
        <w:rFonts w:cs="Wingdings" w:hint="default"/>
      </w:rPr>
    </w:lvl>
    <w:lvl w:ilvl="7">
      <w:start w:val="1"/>
      <w:numFmt w:val="decimal"/>
      <w:lvlText w:val="%1.%2.%3.%4.%5.%6.%7.%8"/>
      <w:lvlJc w:val="left"/>
      <w:pPr>
        <w:tabs>
          <w:tab w:val="num" w:pos="1440"/>
        </w:tabs>
        <w:ind w:left="1440" w:hanging="1440"/>
      </w:pPr>
      <w:rPr>
        <w:rFonts w:cs="Wingdings" w:hint="default"/>
      </w:rPr>
    </w:lvl>
    <w:lvl w:ilvl="8">
      <w:start w:val="1"/>
      <w:numFmt w:val="decimal"/>
      <w:lvlText w:val="%1.%2.%3.%4.%5.%6.%7.%8.%9"/>
      <w:lvlJc w:val="left"/>
      <w:pPr>
        <w:tabs>
          <w:tab w:val="num" w:pos="1800"/>
        </w:tabs>
        <w:ind w:left="1800" w:hanging="1800"/>
      </w:pPr>
      <w:rPr>
        <w:rFonts w:cs="Wingdings" w:hint="default"/>
      </w:rPr>
    </w:lvl>
  </w:abstractNum>
  <w:abstractNum w:abstractNumId="31">
    <w:nsid w:val="66116FE0"/>
    <w:multiLevelType w:val="multilevel"/>
    <w:tmpl w:val="08AE3F70"/>
    <w:lvl w:ilvl="0">
      <w:start w:val="4"/>
      <w:numFmt w:val="decimal"/>
      <w:lvlText w:val="%1"/>
      <w:lvlJc w:val="left"/>
      <w:pPr>
        <w:tabs>
          <w:tab w:val="num" w:pos="720"/>
        </w:tabs>
        <w:ind w:left="720" w:hanging="720"/>
      </w:pPr>
      <w:rPr>
        <w:rFonts w:cs="Wingdings" w:hint="default"/>
      </w:rPr>
    </w:lvl>
    <w:lvl w:ilvl="1">
      <w:start w:val="4"/>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Wingdings" w:hint="default"/>
      </w:rPr>
    </w:lvl>
    <w:lvl w:ilvl="3">
      <w:start w:val="1"/>
      <w:numFmt w:val="decimal"/>
      <w:lvlText w:val="%1.%2.%3.%4"/>
      <w:lvlJc w:val="left"/>
      <w:pPr>
        <w:tabs>
          <w:tab w:val="num" w:pos="720"/>
        </w:tabs>
        <w:ind w:left="720" w:hanging="720"/>
      </w:pPr>
      <w:rPr>
        <w:rFonts w:cs="Wingdings" w:hint="default"/>
      </w:rPr>
    </w:lvl>
    <w:lvl w:ilvl="4">
      <w:start w:val="1"/>
      <w:numFmt w:val="decimal"/>
      <w:lvlText w:val="%1.%2.%3.%4.%5"/>
      <w:lvlJc w:val="left"/>
      <w:pPr>
        <w:tabs>
          <w:tab w:val="num" w:pos="1080"/>
        </w:tabs>
        <w:ind w:left="1080" w:hanging="1080"/>
      </w:pPr>
      <w:rPr>
        <w:rFonts w:cs="Wingdings" w:hint="default"/>
      </w:rPr>
    </w:lvl>
    <w:lvl w:ilvl="5">
      <w:start w:val="1"/>
      <w:numFmt w:val="decimal"/>
      <w:lvlText w:val="%1.%2.%3.%4.%5.%6"/>
      <w:lvlJc w:val="left"/>
      <w:pPr>
        <w:tabs>
          <w:tab w:val="num" w:pos="1080"/>
        </w:tabs>
        <w:ind w:left="1080" w:hanging="1080"/>
      </w:pPr>
      <w:rPr>
        <w:rFonts w:cs="Wingdings" w:hint="default"/>
      </w:rPr>
    </w:lvl>
    <w:lvl w:ilvl="6">
      <w:start w:val="1"/>
      <w:numFmt w:val="decimal"/>
      <w:lvlText w:val="%1.%2.%3.%4.%5.%6.%7"/>
      <w:lvlJc w:val="left"/>
      <w:pPr>
        <w:tabs>
          <w:tab w:val="num" w:pos="1440"/>
        </w:tabs>
        <w:ind w:left="1440" w:hanging="1440"/>
      </w:pPr>
      <w:rPr>
        <w:rFonts w:cs="Wingdings" w:hint="default"/>
      </w:rPr>
    </w:lvl>
    <w:lvl w:ilvl="7">
      <w:start w:val="1"/>
      <w:numFmt w:val="decimal"/>
      <w:lvlText w:val="%1.%2.%3.%4.%5.%6.%7.%8"/>
      <w:lvlJc w:val="left"/>
      <w:pPr>
        <w:tabs>
          <w:tab w:val="num" w:pos="1440"/>
        </w:tabs>
        <w:ind w:left="1440" w:hanging="1440"/>
      </w:pPr>
      <w:rPr>
        <w:rFonts w:cs="Wingdings" w:hint="default"/>
      </w:rPr>
    </w:lvl>
    <w:lvl w:ilvl="8">
      <w:start w:val="1"/>
      <w:numFmt w:val="decimal"/>
      <w:lvlText w:val="%1.%2.%3.%4.%5.%6.%7.%8.%9"/>
      <w:lvlJc w:val="left"/>
      <w:pPr>
        <w:tabs>
          <w:tab w:val="num" w:pos="1800"/>
        </w:tabs>
        <w:ind w:left="1800" w:hanging="1800"/>
      </w:pPr>
      <w:rPr>
        <w:rFonts w:cs="Wingdings" w:hint="default"/>
      </w:rPr>
    </w:lvl>
  </w:abstractNum>
  <w:abstractNum w:abstractNumId="32">
    <w:nsid w:val="696C3519"/>
    <w:multiLevelType w:val="multilevel"/>
    <w:tmpl w:val="D6DE9C66"/>
    <w:lvl w:ilvl="0">
      <w:start w:val="2"/>
      <w:numFmt w:val="decimal"/>
      <w:lvlText w:val="%1"/>
      <w:lvlJc w:val="left"/>
      <w:pPr>
        <w:tabs>
          <w:tab w:val="num" w:pos="720"/>
        </w:tabs>
        <w:ind w:left="720" w:hanging="720"/>
      </w:pPr>
      <w:rPr>
        <w:rFonts w:cs="Wingdings" w:hint="default"/>
      </w:rPr>
    </w:lvl>
    <w:lvl w:ilvl="1">
      <w:start w:val="1"/>
      <w:numFmt w:val="decimal"/>
      <w:lvlText w:val="3. %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Wingdings" w:hint="default"/>
      </w:rPr>
    </w:lvl>
    <w:lvl w:ilvl="3">
      <w:start w:val="1"/>
      <w:numFmt w:val="decimal"/>
      <w:lvlText w:val="%1.%2.%3.%4"/>
      <w:lvlJc w:val="left"/>
      <w:pPr>
        <w:tabs>
          <w:tab w:val="num" w:pos="720"/>
        </w:tabs>
        <w:ind w:left="720" w:hanging="720"/>
      </w:pPr>
      <w:rPr>
        <w:rFonts w:cs="Wingdings" w:hint="default"/>
      </w:rPr>
    </w:lvl>
    <w:lvl w:ilvl="4">
      <w:start w:val="1"/>
      <w:numFmt w:val="decimal"/>
      <w:lvlText w:val="%1.%2.%3.%4.%5"/>
      <w:lvlJc w:val="left"/>
      <w:pPr>
        <w:tabs>
          <w:tab w:val="num" w:pos="1080"/>
        </w:tabs>
        <w:ind w:left="1080" w:hanging="1080"/>
      </w:pPr>
      <w:rPr>
        <w:rFonts w:cs="Wingdings" w:hint="default"/>
      </w:rPr>
    </w:lvl>
    <w:lvl w:ilvl="5">
      <w:start w:val="1"/>
      <w:numFmt w:val="decimal"/>
      <w:lvlText w:val="%1.%2.%3.%4.%5.%6"/>
      <w:lvlJc w:val="left"/>
      <w:pPr>
        <w:tabs>
          <w:tab w:val="num" w:pos="1080"/>
        </w:tabs>
        <w:ind w:left="1080" w:hanging="1080"/>
      </w:pPr>
      <w:rPr>
        <w:rFonts w:cs="Wingdings" w:hint="default"/>
      </w:rPr>
    </w:lvl>
    <w:lvl w:ilvl="6">
      <w:start w:val="1"/>
      <w:numFmt w:val="decimal"/>
      <w:lvlText w:val="%1.%2.%3.%4.%5.%6.%7"/>
      <w:lvlJc w:val="left"/>
      <w:pPr>
        <w:tabs>
          <w:tab w:val="num" w:pos="1440"/>
        </w:tabs>
        <w:ind w:left="1440" w:hanging="1440"/>
      </w:pPr>
      <w:rPr>
        <w:rFonts w:cs="Wingdings" w:hint="default"/>
      </w:rPr>
    </w:lvl>
    <w:lvl w:ilvl="7">
      <w:start w:val="1"/>
      <w:numFmt w:val="decimal"/>
      <w:lvlText w:val="%1.%2.%3.%4.%5.%6.%7.%8"/>
      <w:lvlJc w:val="left"/>
      <w:pPr>
        <w:tabs>
          <w:tab w:val="num" w:pos="1440"/>
        </w:tabs>
        <w:ind w:left="1440" w:hanging="1440"/>
      </w:pPr>
      <w:rPr>
        <w:rFonts w:cs="Wingdings" w:hint="default"/>
      </w:rPr>
    </w:lvl>
    <w:lvl w:ilvl="8">
      <w:start w:val="1"/>
      <w:numFmt w:val="decimal"/>
      <w:lvlText w:val="%1.%2.%3.%4.%5.%6.%7.%8.%9"/>
      <w:lvlJc w:val="left"/>
      <w:pPr>
        <w:tabs>
          <w:tab w:val="num" w:pos="1800"/>
        </w:tabs>
        <w:ind w:left="1800" w:hanging="1800"/>
      </w:pPr>
      <w:rPr>
        <w:rFonts w:cs="Wingdings" w:hint="default"/>
      </w:rPr>
    </w:lvl>
  </w:abstractNum>
  <w:abstractNum w:abstractNumId="33">
    <w:nsid w:val="6CA723C4"/>
    <w:multiLevelType w:val="multilevel"/>
    <w:tmpl w:val="809E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68637B"/>
    <w:multiLevelType w:val="multilevel"/>
    <w:tmpl w:val="FE3A8EE0"/>
    <w:lvl w:ilvl="0">
      <w:start w:val="2"/>
      <w:numFmt w:val="decimal"/>
      <w:lvlText w:val="%1"/>
      <w:lvlJc w:val="left"/>
      <w:pPr>
        <w:tabs>
          <w:tab w:val="num" w:pos="720"/>
        </w:tabs>
        <w:ind w:left="720" w:hanging="720"/>
      </w:pPr>
      <w:rPr>
        <w:rFonts w:cs="Wingdings" w:hint="default"/>
      </w:rPr>
    </w:lvl>
    <w:lvl w:ilvl="1">
      <w:start w:val="2"/>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Wingdings" w:hint="default"/>
      </w:rPr>
    </w:lvl>
    <w:lvl w:ilvl="3">
      <w:start w:val="1"/>
      <w:numFmt w:val="decimal"/>
      <w:lvlText w:val="%1.%2.%3.%4"/>
      <w:lvlJc w:val="left"/>
      <w:pPr>
        <w:tabs>
          <w:tab w:val="num" w:pos="720"/>
        </w:tabs>
        <w:ind w:left="720" w:hanging="720"/>
      </w:pPr>
      <w:rPr>
        <w:rFonts w:cs="Wingdings" w:hint="default"/>
      </w:rPr>
    </w:lvl>
    <w:lvl w:ilvl="4">
      <w:start w:val="1"/>
      <w:numFmt w:val="decimal"/>
      <w:lvlText w:val="%1.%2.%3.%4.%5"/>
      <w:lvlJc w:val="left"/>
      <w:pPr>
        <w:tabs>
          <w:tab w:val="num" w:pos="1080"/>
        </w:tabs>
        <w:ind w:left="1080" w:hanging="1080"/>
      </w:pPr>
      <w:rPr>
        <w:rFonts w:cs="Wingdings" w:hint="default"/>
      </w:rPr>
    </w:lvl>
    <w:lvl w:ilvl="5">
      <w:start w:val="1"/>
      <w:numFmt w:val="decimal"/>
      <w:lvlText w:val="%1.%2.%3.%4.%5.%6"/>
      <w:lvlJc w:val="left"/>
      <w:pPr>
        <w:tabs>
          <w:tab w:val="num" w:pos="1080"/>
        </w:tabs>
        <w:ind w:left="1080" w:hanging="1080"/>
      </w:pPr>
      <w:rPr>
        <w:rFonts w:cs="Wingdings" w:hint="default"/>
      </w:rPr>
    </w:lvl>
    <w:lvl w:ilvl="6">
      <w:start w:val="1"/>
      <w:numFmt w:val="decimal"/>
      <w:lvlText w:val="%1.%2.%3.%4.%5.%6.%7"/>
      <w:lvlJc w:val="left"/>
      <w:pPr>
        <w:tabs>
          <w:tab w:val="num" w:pos="1440"/>
        </w:tabs>
        <w:ind w:left="1440" w:hanging="1440"/>
      </w:pPr>
      <w:rPr>
        <w:rFonts w:cs="Wingdings" w:hint="default"/>
      </w:rPr>
    </w:lvl>
    <w:lvl w:ilvl="7">
      <w:start w:val="1"/>
      <w:numFmt w:val="decimal"/>
      <w:lvlText w:val="%1.%2.%3.%4.%5.%6.%7.%8"/>
      <w:lvlJc w:val="left"/>
      <w:pPr>
        <w:tabs>
          <w:tab w:val="num" w:pos="1440"/>
        </w:tabs>
        <w:ind w:left="1440" w:hanging="1440"/>
      </w:pPr>
      <w:rPr>
        <w:rFonts w:cs="Wingdings" w:hint="default"/>
      </w:rPr>
    </w:lvl>
    <w:lvl w:ilvl="8">
      <w:start w:val="1"/>
      <w:numFmt w:val="decimal"/>
      <w:lvlText w:val="%1.%2.%3.%4.%5.%6.%7.%8.%9"/>
      <w:lvlJc w:val="left"/>
      <w:pPr>
        <w:tabs>
          <w:tab w:val="num" w:pos="1800"/>
        </w:tabs>
        <w:ind w:left="1800" w:hanging="1800"/>
      </w:pPr>
      <w:rPr>
        <w:rFonts w:cs="Wingdings" w:hint="default"/>
      </w:rPr>
    </w:lvl>
  </w:abstractNum>
  <w:abstractNum w:abstractNumId="35">
    <w:nsid w:val="76CA03A8"/>
    <w:multiLevelType w:val="multilevel"/>
    <w:tmpl w:val="13EEE2F8"/>
    <w:lvl w:ilvl="0">
      <w:start w:val="9"/>
      <w:numFmt w:val="decimal"/>
      <w:lvlText w:val="%1"/>
      <w:lvlJc w:val="left"/>
      <w:pPr>
        <w:tabs>
          <w:tab w:val="num" w:pos="720"/>
        </w:tabs>
        <w:ind w:left="720" w:hanging="720"/>
      </w:pPr>
      <w:rPr>
        <w:rFonts w:cs="Wingdings" w:hint="default"/>
      </w:rPr>
    </w:lvl>
    <w:lvl w:ilvl="1">
      <w:start w:val="1"/>
      <w:numFmt w:val="decimal"/>
      <w:lvlText w:val="1. %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Wingdings" w:hint="default"/>
      </w:rPr>
    </w:lvl>
    <w:lvl w:ilvl="3">
      <w:start w:val="1"/>
      <w:numFmt w:val="decimal"/>
      <w:lvlText w:val="%1.%2.%3.%4"/>
      <w:lvlJc w:val="left"/>
      <w:pPr>
        <w:tabs>
          <w:tab w:val="num" w:pos="720"/>
        </w:tabs>
        <w:ind w:left="720" w:hanging="720"/>
      </w:pPr>
      <w:rPr>
        <w:rFonts w:cs="Wingdings" w:hint="default"/>
      </w:rPr>
    </w:lvl>
    <w:lvl w:ilvl="4">
      <w:start w:val="1"/>
      <w:numFmt w:val="decimal"/>
      <w:lvlText w:val="%1.%2.%3.%4.%5"/>
      <w:lvlJc w:val="left"/>
      <w:pPr>
        <w:tabs>
          <w:tab w:val="num" w:pos="1080"/>
        </w:tabs>
        <w:ind w:left="1080" w:hanging="1080"/>
      </w:pPr>
      <w:rPr>
        <w:rFonts w:cs="Wingdings" w:hint="default"/>
      </w:rPr>
    </w:lvl>
    <w:lvl w:ilvl="5">
      <w:start w:val="1"/>
      <w:numFmt w:val="decimal"/>
      <w:lvlText w:val="%1.%2.%3.%4.%5.%6"/>
      <w:lvlJc w:val="left"/>
      <w:pPr>
        <w:tabs>
          <w:tab w:val="num" w:pos="1080"/>
        </w:tabs>
        <w:ind w:left="1080" w:hanging="1080"/>
      </w:pPr>
      <w:rPr>
        <w:rFonts w:cs="Wingdings" w:hint="default"/>
      </w:rPr>
    </w:lvl>
    <w:lvl w:ilvl="6">
      <w:start w:val="1"/>
      <w:numFmt w:val="decimal"/>
      <w:lvlText w:val="%1.%2.%3.%4.%5.%6.%7"/>
      <w:lvlJc w:val="left"/>
      <w:pPr>
        <w:tabs>
          <w:tab w:val="num" w:pos="1440"/>
        </w:tabs>
        <w:ind w:left="1440" w:hanging="1440"/>
      </w:pPr>
      <w:rPr>
        <w:rFonts w:cs="Wingdings" w:hint="default"/>
      </w:rPr>
    </w:lvl>
    <w:lvl w:ilvl="7">
      <w:start w:val="1"/>
      <w:numFmt w:val="decimal"/>
      <w:lvlText w:val="%1.%2.%3.%4.%5.%6.%7.%8"/>
      <w:lvlJc w:val="left"/>
      <w:pPr>
        <w:tabs>
          <w:tab w:val="num" w:pos="1440"/>
        </w:tabs>
        <w:ind w:left="1440" w:hanging="1440"/>
      </w:pPr>
      <w:rPr>
        <w:rFonts w:cs="Wingdings" w:hint="default"/>
      </w:rPr>
    </w:lvl>
    <w:lvl w:ilvl="8">
      <w:start w:val="1"/>
      <w:numFmt w:val="decimal"/>
      <w:lvlText w:val="%1.%2.%3.%4.%5.%6.%7.%8.%9"/>
      <w:lvlJc w:val="left"/>
      <w:pPr>
        <w:tabs>
          <w:tab w:val="num" w:pos="1800"/>
        </w:tabs>
        <w:ind w:left="1800" w:hanging="1800"/>
      </w:pPr>
      <w:rPr>
        <w:rFonts w:cs="Wingdings" w:hint="default"/>
      </w:rPr>
    </w:lvl>
  </w:abstractNum>
  <w:abstractNum w:abstractNumId="36">
    <w:nsid w:val="7AC6484E"/>
    <w:multiLevelType w:val="multilevel"/>
    <w:tmpl w:val="20222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CF77D5"/>
    <w:multiLevelType w:val="hybridMultilevel"/>
    <w:tmpl w:val="05EE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574D8E"/>
    <w:multiLevelType w:val="hybridMultilevel"/>
    <w:tmpl w:val="0EE83262"/>
    <w:lvl w:ilvl="0" w:tplc="14623810">
      <w:start w:val="1"/>
      <w:numFmt w:val="lowerRoman"/>
      <w:lvlText w:val="%1."/>
      <w:lvlJc w:val="left"/>
      <w:pPr>
        <w:tabs>
          <w:tab w:val="num" w:pos="1572"/>
        </w:tabs>
        <w:ind w:left="1212" w:hanging="360"/>
      </w:pPr>
      <w:rPr>
        <w:rFonts w:hint="default"/>
      </w:rPr>
    </w:lvl>
    <w:lvl w:ilvl="1" w:tplc="8C3E9370" w:tentative="1">
      <w:start w:val="1"/>
      <w:numFmt w:val="bullet"/>
      <w:lvlText w:val="o"/>
      <w:lvlJc w:val="left"/>
      <w:pPr>
        <w:tabs>
          <w:tab w:val="num" w:pos="1932"/>
        </w:tabs>
        <w:ind w:left="1932" w:hanging="360"/>
      </w:pPr>
      <w:rPr>
        <w:rFonts w:ascii="Courier New" w:hAnsi="Courier New" w:hint="default"/>
        <w:sz w:val="20"/>
      </w:rPr>
    </w:lvl>
    <w:lvl w:ilvl="2" w:tplc="C0ECC556" w:tentative="1">
      <w:start w:val="1"/>
      <w:numFmt w:val="bullet"/>
      <w:lvlText w:val=""/>
      <w:lvlJc w:val="left"/>
      <w:pPr>
        <w:tabs>
          <w:tab w:val="num" w:pos="2652"/>
        </w:tabs>
        <w:ind w:left="2652" w:hanging="360"/>
      </w:pPr>
      <w:rPr>
        <w:rFonts w:ascii="Wingdings" w:hAnsi="Wingdings" w:hint="default"/>
        <w:sz w:val="20"/>
      </w:rPr>
    </w:lvl>
    <w:lvl w:ilvl="3" w:tplc="19866798" w:tentative="1">
      <w:start w:val="1"/>
      <w:numFmt w:val="bullet"/>
      <w:lvlText w:val=""/>
      <w:lvlJc w:val="left"/>
      <w:pPr>
        <w:tabs>
          <w:tab w:val="num" w:pos="3372"/>
        </w:tabs>
        <w:ind w:left="3372" w:hanging="360"/>
      </w:pPr>
      <w:rPr>
        <w:rFonts w:ascii="Wingdings" w:hAnsi="Wingdings" w:hint="default"/>
        <w:sz w:val="20"/>
      </w:rPr>
    </w:lvl>
    <w:lvl w:ilvl="4" w:tplc="9BEC5296" w:tentative="1">
      <w:start w:val="1"/>
      <w:numFmt w:val="bullet"/>
      <w:lvlText w:val=""/>
      <w:lvlJc w:val="left"/>
      <w:pPr>
        <w:tabs>
          <w:tab w:val="num" w:pos="4092"/>
        </w:tabs>
        <w:ind w:left="4092" w:hanging="360"/>
      </w:pPr>
      <w:rPr>
        <w:rFonts w:ascii="Wingdings" w:hAnsi="Wingdings" w:hint="default"/>
        <w:sz w:val="20"/>
      </w:rPr>
    </w:lvl>
    <w:lvl w:ilvl="5" w:tplc="A2DC46EE" w:tentative="1">
      <w:start w:val="1"/>
      <w:numFmt w:val="bullet"/>
      <w:lvlText w:val=""/>
      <w:lvlJc w:val="left"/>
      <w:pPr>
        <w:tabs>
          <w:tab w:val="num" w:pos="4812"/>
        </w:tabs>
        <w:ind w:left="4812" w:hanging="360"/>
      </w:pPr>
      <w:rPr>
        <w:rFonts w:ascii="Wingdings" w:hAnsi="Wingdings" w:hint="default"/>
        <w:sz w:val="20"/>
      </w:rPr>
    </w:lvl>
    <w:lvl w:ilvl="6" w:tplc="8B62B3BE" w:tentative="1">
      <w:start w:val="1"/>
      <w:numFmt w:val="bullet"/>
      <w:lvlText w:val=""/>
      <w:lvlJc w:val="left"/>
      <w:pPr>
        <w:tabs>
          <w:tab w:val="num" w:pos="5532"/>
        </w:tabs>
        <w:ind w:left="5532" w:hanging="360"/>
      </w:pPr>
      <w:rPr>
        <w:rFonts w:ascii="Wingdings" w:hAnsi="Wingdings" w:hint="default"/>
        <w:sz w:val="20"/>
      </w:rPr>
    </w:lvl>
    <w:lvl w:ilvl="7" w:tplc="09763124" w:tentative="1">
      <w:start w:val="1"/>
      <w:numFmt w:val="bullet"/>
      <w:lvlText w:val=""/>
      <w:lvlJc w:val="left"/>
      <w:pPr>
        <w:tabs>
          <w:tab w:val="num" w:pos="6252"/>
        </w:tabs>
        <w:ind w:left="6252" w:hanging="360"/>
      </w:pPr>
      <w:rPr>
        <w:rFonts w:ascii="Wingdings" w:hAnsi="Wingdings" w:hint="default"/>
        <w:sz w:val="20"/>
      </w:rPr>
    </w:lvl>
    <w:lvl w:ilvl="8" w:tplc="BF34BF64" w:tentative="1">
      <w:start w:val="1"/>
      <w:numFmt w:val="bullet"/>
      <w:lvlText w:val=""/>
      <w:lvlJc w:val="left"/>
      <w:pPr>
        <w:tabs>
          <w:tab w:val="num" w:pos="6972"/>
        </w:tabs>
        <w:ind w:left="6972" w:hanging="360"/>
      </w:pPr>
      <w:rPr>
        <w:rFonts w:ascii="Wingdings" w:hAnsi="Wingdings" w:hint="default"/>
        <w:sz w:val="20"/>
      </w:rPr>
    </w:lvl>
  </w:abstractNum>
  <w:num w:numId="1">
    <w:abstractNumId w:val="6"/>
  </w:num>
  <w:num w:numId="2">
    <w:abstractNumId w:val="4"/>
  </w:num>
  <w:num w:numId="3">
    <w:abstractNumId w:val="20"/>
  </w:num>
  <w:num w:numId="4">
    <w:abstractNumId w:val="28"/>
  </w:num>
  <w:num w:numId="5">
    <w:abstractNumId w:val="35"/>
  </w:num>
  <w:num w:numId="6">
    <w:abstractNumId w:val="9"/>
  </w:num>
  <w:num w:numId="7">
    <w:abstractNumId w:val="21"/>
  </w:num>
  <w:num w:numId="8">
    <w:abstractNumId w:val="38"/>
  </w:num>
  <w:num w:numId="9">
    <w:abstractNumId w:val="22"/>
  </w:num>
  <w:num w:numId="10">
    <w:abstractNumId w:val="33"/>
  </w:num>
  <w:num w:numId="11">
    <w:abstractNumId w:val="12"/>
  </w:num>
  <w:num w:numId="12">
    <w:abstractNumId w:val="17"/>
  </w:num>
  <w:num w:numId="13">
    <w:abstractNumId w:val="10"/>
  </w:num>
  <w:num w:numId="14">
    <w:abstractNumId w:val="30"/>
  </w:num>
  <w:num w:numId="15">
    <w:abstractNumId w:val="34"/>
  </w:num>
  <w:num w:numId="16">
    <w:abstractNumId w:val="13"/>
  </w:num>
  <w:num w:numId="17">
    <w:abstractNumId w:val="25"/>
  </w:num>
  <w:num w:numId="18">
    <w:abstractNumId w:val="24"/>
  </w:num>
  <w:num w:numId="19">
    <w:abstractNumId w:val="14"/>
  </w:num>
  <w:num w:numId="20">
    <w:abstractNumId w:val="26"/>
  </w:num>
  <w:num w:numId="21">
    <w:abstractNumId w:val="11"/>
  </w:num>
  <w:num w:numId="22">
    <w:abstractNumId w:val="2"/>
  </w:num>
  <w:num w:numId="23">
    <w:abstractNumId w:val="29"/>
  </w:num>
  <w:num w:numId="24">
    <w:abstractNumId w:val="37"/>
  </w:num>
  <w:num w:numId="25">
    <w:abstractNumId w:val="19"/>
  </w:num>
  <w:num w:numId="26">
    <w:abstractNumId w:val="31"/>
  </w:num>
  <w:num w:numId="27">
    <w:abstractNumId w:val="32"/>
  </w:num>
  <w:num w:numId="28">
    <w:abstractNumId w:val="16"/>
  </w:num>
  <w:num w:numId="29">
    <w:abstractNumId w:val="23"/>
  </w:num>
  <w:num w:numId="30">
    <w:abstractNumId w:val="7"/>
  </w:num>
  <w:num w:numId="31">
    <w:abstractNumId w:val="1"/>
  </w:num>
  <w:num w:numId="32">
    <w:abstractNumId w:val="18"/>
  </w:num>
  <w:num w:numId="33">
    <w:abstractNumId w:val="5"/>
  </w:num>
  <w:num w:numId="34">
    <w:abstractNumId w:val="36"/>
  </w:num>
  <w:num w:numId="35">
    <w:abstractNumId w:val="3"/>
  </w:num>
  <w:num w:numId="36">
    <w:abstractNumId w:val="15"/>
  </w:num>
  <w:num w:numId="37">
    <w:abstractNumId w:val="27"/>
  </w:num>
  <w:num w:numId="38">
    <w:abstractNumId w:val="8"/>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07446"/>
    <w:rsid w:val="000351CC"/>
    <w:rsid w:val="00057DC8"/>
    <w:rsid w:val="00061257"/>
    <w:rsid w:val="0006163C"/>
    <w:rsid w:val="0006459C"/>
    <w:rsid w:val="00072F57"/>
    <w:rsid w:val="00124190"/>
    <w:rsid w:val="00144AEB"/>
    <w:rsid w:val="001B48A5"/>
    <w:rsid w:val="00207446"/>
    <w:rsid w:val="0023699D"/>
    <w:rsid w:val="00250F2D"/>
    <w:rsid w:val="002D3CE7"/>
    <w:rsid w:val="002D6334"/>
    <w:rsid w:val="002E6A6C"/>
    <w:rsid w:val="002F3B82"/>
    <w:rsid w:val="00424ACA"/>
    <w:rsid w:val="0044433C"/>
    <w:rsid w:val="004C3892"/>
    <w:rsid w:val="004E654A"/>
    <w:rsid w:val="00500E45"/>
    <w:rsid w:val="00520A6C"/>
    <w:rsid w:val="00567CC8"/>
    <w:rsid w:val="00576529"/>
    <w:rsid w:val="00590F8C"/>
    <w:rsid w:val="00594471"/>
    <w:rsid w:val="005B644B"/>
    <w:rsid w:val="005E0FF6"/>
    <w:rsid w:val="005E7AB9"/>
    <w:rsid w:val="0060454A"/>
    <w:rsid w:val="006F4A7E"/>
    <w:rsid w:val="00711187"/>
    <w:rsid w:val="0071620E"/>
    <w:rsid w:val="00744F1F"/>
    <w:rsid w:val="007F3CE1"/>
    <w:rsid w:val="007F57B0"/>
    <w:rsid w:val="00826898"/>
    <w:rsid w:val="00836EF0"/>
    <w:rsid w:val="00853F2A"/>
    <w:rsid w:val="008A391C"/>
    <w:rsid w:val="008A43BB"/>
    <w:rsid w:val="008A7463"/>
    <w:rsid w:val="008D58C1"/>
    <w:rsid w:val="008D6EA7"/>
    <w:rsid w:val="009277CC"/>
    <w:rsid w:val="00960266"/>
    <w:rsid w:val="00961AD6"/>
    <w:rsid w:val="0096531B"/>
    <w:rsid w:val="009D11A0"/>
    <w:rsid w:val="00A20924"/>
    <w:rsid w:val="00A85D89"/>
    <w:rsid w:val="00AC7EA1"/>
    <w:rsid w:val="00C15E0A"/>
    <w:rsid w:val="00D02CF5"/>
    <w:rsid w:val="00D21F15"/>
    <w:rsid w:val="00D62444"/>
    <w:rsid w:val="00D80F42"/>
    <w:rsid w:val="00D8131D"/>
    <w:rsid w:val="00DB2B05"/>
    <w:rsid w:val="00DF108C"/>
    <w:rsid w:val="00E14B32"/>
    <w:rsid w:val="00E83E6F"/>
    <w:rsid w:val="00EE3015"/>
    <w:rsid w:val="00F16072"/>
    <w:rsid w:val="00F35C80"/>
    <w:rsid w:val="00FB7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446"/>
    <w:pPr>
      <w:jc w:val="both"/>
    </w:pPr>
    <w:rPr>
      <w:rFonts w:ascii="Arial" w:eastAsia="Times New Roman" w:hAnsi="Arial"/>
      <w:color w:val="000000"/>
      <w:sz w:val="24"/>
      <w:lang w:eastAsia="en-US"/>
    </w:rPr>
  </w:style>
  <w:style w:type="paragraph" w:styleId="berschrift1">
    <w:name w:val="heading 1"/>
    <w:basedOn w:val="Standard"/>
    <w:next w:val="Standard"/>
    <w:link w:val="berschrift1Zchn"/>
    <w:qFormat/>
    <w:rsid w:val="00207446"/>
    <w:pPr>
      <w:keepNext/>
      <w:jc w:val="left"/>
      <w:outlineLvl w:val="0"/>
    </w:pPr>
    <w:rPr>
      <w:rFonts w:ascii="Times New Roman" w:hAnsi="Times New Roman"/>
      <w:b/>
      <w:bCs/>
      <w:color w:val="auto"/>
      <w:szCs w:val="24"/>
      <w:u w:val="single"/>
      <w:lang w:val="cy-GB"/>
    </w:rPr>
  </w:style>
  <w:style w:type="paragraph" w:styleId="berschrift2">
    <w:name w:val="heading 2"/>
    <w:basedOn w:val="Standard"/>
    <w:next w:val="Standard"/>
    <w:link w:val="berschrift2Zchn"/>
    <w:qFormat/>
    <w:rsid w:val="00207446"/>
    <w:pPr>
      <w:keepNext/>
      <w:jc w:val="left"/>
      <w:outlineLvl w:val="1"/>
    </w:pPr>
    <w:rPr>
      <w:rFonts w:ascii="Times New Roman" w:hAnsi="Times New Roman"/>
      <w:b/>
      <w:bCs/>
      <w:color w:val="auto"/>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207446"/>
    <w:pPr>
      <w:ind w:left="170" w:hanging="170"/>
    </w:pPr>
    <w:rPr>
      <w:sz w:val="20"/>
    </w:rPr>
  </w:style>
  <w:style w:type="character" w:customStyle="1" w:styleId="EndnotentextZchn">
    <w:name w:val="Endnotentext Zchn"/>
    <w:basedOn w:val="Absatz-Standardschriftart"/>
    <w:link w:val="Endnotentext"/>
    <w:semiHidden/>
    <w:rsid w:val="00207446"/>
    <w:rPr>
      <w:rFonts w:ascii="Arial" w:eastAsia="Times New Roman" w:hAnsi="Arial" w:cs="Times New Roman"/>
      <w:color w:val="000000"/>
      <w:sz w:val="20"/>
      <w:szCs w:val="20"/>
    </w:rPr>
  </w:style>
  <w:style w:type="character" w:styleId="Endnotenzeichen">
    <w:name w:val="endnote reference"/>
    <w:basedOn w:val="Absatz-Standardschriftart"/>
    <w:semiHidden/>
    <w:rsid w:val="00207446"/>
    <w:rPr>
      <w:vertAlign w:val="superscript"/>
    </w:rPr>
  </w:style>
  <w:style w:type="character" w:styleId="Hervorhebung">
    <w:name w:val="Emphasis"/>
    <w:basedOn w:val="Absatz-Standardschriftart"/>
    <w:qFormat/>
    <w:rsid w:val="00207446"/>
    <w:rPr>
      <w:i/>
      <w:iCs/>
    </w:rPr>
  </w:style>
  <w:style w:type="paragraph" w:styleId="Sprechblasentext">
    <w:name w:val="Balloon Text"/>
    <w:basedOn w:val="Standard"/>
    <w:link w:val="SprechblasentextZchn"/>
    <w:uiPriority w:val="99"/>
    <w:semiHidden/>
    <w:unhideWhenUsed/>
    <w:rsid w:val="002074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446"/>
    <w:rPr>
      <w:rFonts w:ascii="Tahoma" w:eastAsia="Times New Roman" w:hAnsi="Tahoma" w:cs="Tahoma"/>
      <w:color w:val="000000"/>
      <w:sz w:val="16"/>
      <w:szCs w:val="16"/>
    </w:rPr>
  </w:style>
  <w:style w:type="character" w:customStyle="1" w:styleId="berschrift1Zchn">
    <w:name w:val="Überschrift 1 Zchn"/>
    <w:basedOn w:val="Absatz-Standardschriftart"/>
    <w:link w:val="berschrift1"/>
    <w:rsid w:val="00207446"/>
    <w:rPr>
      <w:rFonts w:ascii="Times New Roman" w:eastAsia="Times New Roman" w:hAnsi="Times New Roman" w:cs="Times New Roman"/>
      <w:b/>
      <w:bCs/>
      <w:sz w:val="24"/>
      <w:szCs w:val="24"/>
      <w:u w:val="single"/>
      <w:lang w:val="cy-GB"/>
    </w:rPr>
  </w:style>
  <w:style w:type="character" w:customStyle="1" w:styleId="berschrift2Zchn">
    <w:name w:val="Überschrift 2 Zchn"/>
    <w:basedOn w:val="Absatz-Standardschriftart"/>
    <w:link w:val="berschrift2"/>
    <w:rsid w:val="00207446"/>
    <w:rPr>
      <w:rFonts w:ascii="Times New Roman" w:eastAsia="Times New Roman" w:hAnsi="Times New Roman" w:cs="Times New Roman"/>
      <w:b/>
      <w:bCs/>
      <w:sz w:val="24"/>
      <w:szCs w:val="24"/>
    </w:rPr>
  </w:style>
  <w:style w:type="paragraph" w:customStyle="1" w:styleId="ju-005fquot">
    <w:name w:val="ju-005fquot"/>
    <w:basedOn w:val="Standard"/>
    <w:rsid w:val="00207446"/>
    <w:pPr>
      <w:spacing w:before="100" w:beforeAutospacing="1" w:after="100" w:afterAutospacing="1"/>
      <w:jc w:val="left"/>
    </w:pPr>
    <w:rPr>
      <w:rFonts w:ascii="Times New Roman" w:hAnsi="Times New Roman"/>
      <w:color w:val="auto"/>
      <w:szCs w:val="24"/>
      <w:lang w:eastAsia="en-GB"/>
    </w:rPr>
  </w:style>
  <w:style w:type="paragraph" w:styleId="Blocktext">
    <w:name w:val="Block Text"/>
    <w:basedOn w:val="Standard"/>
    <w:semiHidden/>
    <w:rsid w:val="00207446"/>
    <w:pPr>
      <w:tabs>
        <w:tab w:val="left" w:pos="540"/>
      </w:tabs>
      <w:spacing w:after="240" w:line="360" w:lineRule="auto"/>
      <w:ind w:left="540" w:right="539" w:hanging="540"/>
      <w:jc w:val="left"/>
    </w:pPr>
    <w:rPr>
      <w:rFonts w:cs="Arial"/>
      <w:color w:val="auto"/>
      <w:szCs w:val="24"/>
    </w:rPr>
  </w:style>
  <w:style w:type="paragraph" w:customStyle="1" w:styleId="dec-005fh-005ftitle">
    <w:name w:val="dec-005fh-005ftitle"/>
    <w:basedOn w:val="Standard"/>
    <w:rsid w:val="00207446"/>
    <w:pPr>
      <w:spacing w:before="100" w:beforeAutospacing="1" w:after="100" w:afterAutospacing="1"/>
      <w:jc w:val="left"/>
    </w:pPr>
    <w:rPr>
      <w:rFonts w:ascii="Times New Roman" w:hAnsi="Times New Roman"/>
      <w:color w:val="auto"/>
      <w:szCs w:val="24"/>
      <w:lang w:eastAsia="en-GB"/>
    </w:rPr>
  </w:style>
  <w:style w:type="paragraph" w:styleId="Listenabsatz">
    <w:name w:val="List Paragraph"/>
    <w:basedOn w:val="Standard"/>
    <w:uiPriority w:val="34"/>
    <w:qFormat/>
    <w:rsid w:val="0006459C"/>
    <w:pPr>
      <w:ind w:left="720"/>
      <w:contextualSpacing/>
    </w:pPr>
  </w:style>
  <w:style w:type="character" w:styleId="Hyperlink">
    <w:name w:val="Hyperlink"/>
    <w:basedOn w:val="Absatz-Standardschriftart"/>
    <w:uiPriority w:val="99"/>
    <w:unhideWhenUsed/>
    <w:rsid w:val="0006459C"/>
    <w:rPr>
      <w:color w:val="0000FF"/>
      <w:u w:val="single"/>
    </w:rPr>
  </w:style>
  <w:style w:type="paragraph" w:styleId="Beschriftung">
    <w:name w:val="caption"/>
    <w:basedOn w:val="Standard"/>
    <w:next w:val="Standard"/>
    <w:qFormat/>
    <w:rsid w:val="00D8131D"/>
    <w:pPr>
      <w:jc w:val="left"/>
    </w:pPr>
    <w:rPr>
      <w:b/>
      <w:smallCaps/>
      <w:color w:val="auto"/>
      <w:sz w:val="20"/>
    </w:rPr>
  </w:style>
  <w:style w:type="paragraph" w:customStyle="1" w:styleId="QuoteReference">
    <w:name w:val="Quote Reference"/>
    <w:basedOn w:val="Standard"/>
    <w:rsid w:val="00D8131D"/>
    <w:pPr>
      <w:tabs>
        <w:tab w:val="left" w:pos="1134"/>
        <w:tab w:val="left" w:pos="6663"/>
      </w:tabs>
      <w:spacing w:line="360" w:lineRule="auto"/>
      <w:ind w:right="516"/>
      <w:jc w:val="right"/>
    </w:pPr>
    <w:rPr>
      <w:snapToGrid w:val="0"/>
      <w:sz w:val="20"/>
    </w:rPr>
  </w:style>
  <w:style w:type="paragraph" w:styleId="Kopfzeile">
    <w:name w:val="header"/>
    <w:basedOn w:val="Standard"/>
    <w:link w:val="KopfzeileZchn"/>
    <w:uiPriority w:val="99"/>
    <w:semiHidden/>
    <w:unhideWhenUsed/>
    <w:rsid w:val="0096531B"/>
    <w:pPr>
      <w:tabs>
        <w:tab w:val="center" w:pos="4536"/>
        <w:tab w:val="right" w:pos="9072"/>
      </w:tabs>
    </w:pPr>
  </w:style>
  <w:style w:type="character" w:customStyle="1" w:styleId="KopfzeileZchn">
    <w:name w:val="Kopfzeile Zchn"/>
    <w:basedOn w:val="Absatz-Standardschriftart"/>
    <w:link w:val="Kopfzeile"/>
    <w:uiPriority w:val="99"/>
    <w:semiHidden/>
    <w:rsid w:val="0096531B"/>
    <w:rPr>
      <w:rFonts w:ascii="Arial" w:eastAsia="Times New Roman" w:hAnsi="Arial"/>
      <w:color w:val="000000"/>
      <w:sz w:val="24"/>
      <w:lang w:eastAsia="en-US"/>
    </w:rPr>
  </w:style>
  <w:style w:type="paragraph" w:styleId="Fuzeile">
    <w:name w:val="footer"/>
    <w:basedOn w:val="Standard"/>
    <w:link w:val="FuzeileZchn"/>
    <w:uiPriority w:val="99"/>
    <w:unhideWhenUsed/>
    <w:rsid w:val="0096531B"/>
    <w:pPr>
      <w:tabs>
        <w:tab w:val="center" w:pos="4536"/>
        <w:tab w:val="right" w:pos="9072"/>
      </w:tabs>
    </w:pPr>
  </w:style>
  <w:style w:type="character" w:customStyle="1" w:styleId="FuzeileZchn">
    <w:name w:val="Fußzeile Zchn"/>
    <w:basedOn w:val="Absatz-Standardschriftart"/>
    <w:link w:val="Fuzeile"/>
    <w:uiPriority w:val="99"/>
    <w:rsid w:val="0096531B"/>
    <w:rPr>
      <w:rFonts w:ascii="Arial" w:eastAsia="Times New Roman" w:hAnsi="Arial"/>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95904039">
      <w:bodyDiv w:val="1"/>
      <w:marLeft w:val="0"/>
      <w:marRight w:val="0"/>
      <w:marTop w:val="0"/>
      <w:marBottom w:val="0"/>
      <w:divBdr>
        <w:top w:val="none" w:sz="0" w:space="0" w:color="auto"/>
        <w:left w:val="none" w:sz="0" w:space="0" w:color="auto"/>
        <w:bottom w:val="none" w:sz="0" w:space="0" w:color="auto"/>
        <w:right w:val="none" w:sz="0" w:space="0" w:color="auto"/>
      </w:divBdr>
      <w:divsChild>
        <w:div w:id="323778815">
          <w:marLeft w:val="720"/>
          <w:marRight w:val="0"/>
          <w:marTop w:val="0"/>
          <w:marBottom w:val="0"/>
          <w:divBdr>
            <w:top w:val="none" w:sz="0" w:space="0" w:color="auto"/>
            <w:left w:val="none" w:sz="0" w:space="0" w:color="auto"/>
            <w:bottom w:val="none" w:sz="0" w:space="0" w:color="auto"/>
            <w:right w:val="none" w:sz="0" w:space="0" w:color="auto"/>
          </w:divBdr>
        </w:div>
        <w:div w:id="213933499">
          <w:marLeft w:val="720"/>
          <w:marRight w:val="0"/>
          <w:marTop w:val="0"/>
          <w:marBottom w:val="0"/>
          <w:divBdr>
            <w:top w:val="none" w:sz="0" w:space="0" w:color="auto"/>
            <w:left w:val="none" w:sz="0" w:space="0" w:color="auto"/>
            <w:bottom w:val="none" w:sz="0" w:space="0" w:color="auto"/>
            <w:right w:val="none" w:sz="0" w:space="0" w:color="auto"/>
          </w:divBdr>
        </w:div>
      </w:divsChild>
    </w:div>
    <w:div w:id="197477745">
      <w:bodyDiv w:val="1"/>
      <w:marLeft w:val="0"/>
      <w:marRight w:val="0"/>
      <w:marTop w:val="0"/>
      <w:marBottom w:val="0"/>
      <w:divBdr>
        <w:top w:val="none" w:sz="0" w:space="0" w:color="auto"/>
        <w:left w:val="none" w:sz="0" w:space="0" w:color="auto"/>
        <w:bottom w:val="none" w:sz="0" w:space="0" w:color="auto"/>
        <w:right w:val="none" w:sz="0" w:space="0" w:color="auto"/>
      </w:divBdr>
    </w:div>
    <w:div w:id="518275466">
      <w:bodyDiv w:val="1"/>
      <w:marLeft w:val="0"/>
      <w:marRight w:val="0"/>
      <w:marTop w:val="0"/>
      <w:marBottom w:val="0"/>
      <w:divBdr>
        <w:top w:val="none" w:sz="0" w:space="0" w:color="auto"/>
        <w:left w:val="none" w:sz="0" w:space="0" w:color="auto"/>
        <w:bottom w:val="none" w:sz="0" w:space="0" w:color="auto"/>
        <w:right w:val="none" w:sz="0" w:space="0" w:color="auto"/>
      </w:divBdr>
      <w:divsChild>
        <w:div w:id="1540512602">
          <w:marLeft w:val="0"/>
          <w:marRight w:val="0"/>
          <w:marTop w:val="0"/>
          <w:marBottom w:val="0"/>
          <w:divBdr>
            <w:top w:val="none" w:sz="0" w:space="0" w:color="auto"/>
            <w:left w:val="none" w:sz="0" w:space="0" w:color="auto"/>
            <w:bottom w:val="none" w:sz="0" w:space="0" w:color="auto"/>
            <w:right w:val="none" w:sz="0" w:space="0" w:color="auto"/>
          </w:divBdr>
          <w:divsChild>
            <w:div w:id="39481831">
              <w:marLeft w:val="0"/>
              <w:marRight w:val="0"/>
              <w:marTop w:val="0"/>
              <w:marBottom w:val="0"/>
              <w:divBdr>
                <w:top w:val="none" w:sz="0" w:space="0" w:color="auto"/>
                <w:left w:val="none" w:sz="0" w:space="0" w:color="auto"/>
                <w:bottom w:val="none" w:sz="0" w:space="0" w:color="auto"/>
                <w:right w:val="none" w:sz="0" w:space="0" w:color="auto"/>
              </w:divBdr>
              <w:divsChild>
                <w:div w:id="940376935">
                  <w:marLeft w:val="0"/>
                  <w:marRight w:val="0"/>
                  <w:marTop w:val="195"/>
                  <w:marBottom w:val="0"/>
                  <w:divBdr>
                    <w:top w:val="none" w:sz="0" w:space="0" w:color="auto"/>
                    <w:left w:val="none" w:sz="0" w:space="0" w:color="auto"/>
                    <w:bottom w:val="none" w:sz="0" w:space="0" w:color="auto"/>
                    <w:right w:val="none" w:sz="0" w:space="0" w:color="auto"/>
                  </w:divBdr>
                  <w:divsChild>
                    <w:div w:id="371420472">
                      <w:marLeft w:val="0"/>
                      <w:marRight w:val="0"/>
                      <w:marTop w:val="0"/>
                      <w:marBottom w:val="0"/>
                      <w:divBdr>
                        <w:top w:val="none" w:sz="0" w:space="0" w:color="auto"/>
                        <w:left w:val="none" w:sz="0" w:space="0" w:color="auto"/>
                        <w:bottom w:val="none" w:sz="0" w:space="0" w:color="auto"/>
                        <w:right w:val="none" w:sz="0" w:space="0" w:color="auto"/>
                      </w:divBdr>
                      <w:divsChild>
                        <w:div w:id="1017661012">
                          <w:marLeft w:val="0"/>
                          <w:marRight w:val="0"/>
                          <w:marTop w:val="0"/>
                          <w:marBottom w:val="0"/>
                          <w:divBdr>
                            <w:top w:val="none" w:sz="0" w:space="0" w:color="auto"/>
                            <w:left w:val="none" w:sz="0" w:space="0" w:color="auto"/>
                            <w:bottom w:val="none" w:sz="0" w:space="0" w:color="auto"/>
                            <w:right w:val="none" w:sz="0" w:space="0" w:color="auto"/>
                          </w:divBdr>
                          <w:divsChild>
                            <w:div w:id="1725984030">
                              <w:marLeft w:val="0"/>
                              <w:marRight w:val="0"/>
                              <w:marTop w:val="0"/>
                              <w:marBottom w:val="0"/>
                              <w:divBdr>
                                <w:top w:val="none" w:sz="0" w:space="0" w:color="auto"/>
                                <w:left w:val="none" w:sz="0" w:space="0" w:color="auto"/>
                                <w:bottom w:val="none" w:sz="0" w:space="0" w:color="auto"/>
                                <w:right w:val="none" w:sz="0" w:space="0" w:color="auto"/>
                              </w:divBdr>
                              <w:divsChild>
                                <w:div w:id="190652851">
                                  <w:marLeft w:val="0"/>
                                  <w:marRight w:val="0"/>
                                  <w:marTop w:val="0"/>
                                  <w:marBottom w:val="0"/>
                                  <w:divBdr>
                                    <w:top w:val="none" w:sz="0" w:space="0" w:color="auto"/>
                                    <w:left w:val="none" w:sz="0" w:space="0" w:color="auto"/>
                                    <w:bottom w:val="none" w:sz="0" w:space="0" w:color="auto"/>
                                    <w:right w:val="none" w:sz="0" w:space="0" w:color="auto"/>
                                  </w:divBdr>
                                  <w:divsChild>
                                    <w:div w:id="353003194">
                                      <w:marLeft w:val="0"/>
                                      <w:marRight w:val="0"/>
                                      <w:marTop w:val="0"/>
                                      <w:marBottom w:val="0"/>
                                      <w:divBdr>
                                        <w:top w:val="none" w:sz="0" w:space="0" w:color="auto"/>
                                        <w:left w:val="none" w:sz="0" w:space="0" w:color="auto"/>
                                        <w:bottom w:val="none" w:sz="0" w:space="0" w:color="auto"/>
                                        <w:right w:val="none" w:sz="0" w:space="0" w:color="auto"/>
                                      </w:divBdr>
                                      <w:divsChild>
                                        <w:div w:id="1110128818">
                                          <w:marLeft w:val="0"/>
                                          <w:marRight w:val="0"/>
                                          <w:marTop w:val="0"/>
                                          <w:marBottom w:val="180"/>
                                          <w:divBdr>
                                            <w:top w:val="none" w:sz="0" w:space="0" w:color="auto"/>
                                            <w:left w:val="none" w:sz="0" w:space="0" w:color="auto"/>
                                            <w:bottom w:val="none" w:sz="0" w:space="0" w:color="auto"/>
                                            <w:right w:val="none" w:sz="0" w:space="0" w:color="auto"/>
                                          </w:divBdr>
                                          <w:divsChild>
                                            <w:div w:id="112795321">
                                              <w:marLeft w:val="0"/>
                                              <w:marRight w:val="0"/>
                                              <w:marTop w:val="0"/>
                                              <w:marBottom w:val="0"/>
                                              <w:divBdr>
                                                <w:top w:val="none" w:sz="0" w:space="0" w:color="auto"/>
                                                <w:left w:val="none" w:sz="0" w:space="0" w:color="auto"/>
                                                <w:bottom w:val="none" w:sz="0" w:space="0" w:color="auto"/>
                                                <w:right w:val="none" w:sz="0" w:space="0" w:color="auto"/>
                                              </w:divBdr>
                                              <w:divsChild>
                                                <w:div w:id="384715428">
                                                  <w:marLeft w:val="0"/>
                                                  <w:marRight w:val="0"/>
                                                  <w:marTop w:val="0"/>
                                                  <w:marBottom w:val="0"/>
                                                  <w:divBdr>
                                                    <w:top w:val="none" w:sz="0" w:space="0" w:color="auto"/>
                                                    <w:left w:val="none" w:sz="0" w:space="0" w:color="auto"/>
                                                    <w:bottom w:val="none" w:sz="0" w:space="0" w:color="auto"/>
                                                    <w:right w:val="none" w:sz="0" w:space="0" w:color="auto"/>
                                                  </w:divBdr>
                                                  <w:divsChild>
                                                    <w:div w:id="1982416635">
                                                      <w:marLeft w:val="0"/>
                                                      <w:marRight w:val="0"/>
                                                      <w:marTop w:val="0"/>
                                                      <w:marBottom w:val="0"/>
                                                      <w:divBdr>
                                                        <w:top w:val="none" w:sz="0" w:space="0" w:color="auto"/>
                                                        <w:left w:val="none" w:sz="0" w:space="0" w:color="auto"/>
                                                        <w:bottom w:val="none" w:sz="0" w:space="0" w:color="auto"/>
                                                        <w:right w:val="none" w:sz="0" w:space="0" w:color="auto"/>
                                                      </w:divBdr>
                                                      <w:divsChild>
                                                        <w:div w:id="78185278">
                                                          <w:marLeft w:val="0"/>
                                                          <w:marRight w:val="0"/>
                                                          <w:marTop w:val="0"/>
                                                          <w:marBottom w:val="0"/>
                                                          <w:divBdr>
                                                            <w:top w:val="none" w:sz="0" w:space="0" w:color="auto"/>
                                                            <w:left w:val="none" w:sz="0" w:space="0" w:color="auto"/>
                                                            <w:bottom w:val="none" w:sz="0" w:space="0" w:color="auto"/>
                                                            <w:right w:val="none" w:sz="0" w:space="0" w:color="auto"/>
                                                          </w:divBdr>
                                                          <w:divsChild>
                                                            <w:div w:id="823545254">
                                                              <w:marLeft w:val="0"/>
                                                              <w:marRight w:val="0"/>
                                                              <w:marTop w:val="0"/>
                                                              <w:marBottom w:val="0"/>
                                                              <w:divBdr>
                                                                <w:top w:val="none" w:sz="0" w:space="0" w:color="auto"/>
                                                                <w:left w:val="none" w:sz="0" w:space="0" w:color="auto"/>
                                                                <w:bottom w:val="none" w:sz="0" w:space="0" w:color="auto"/>
                                                                <w:right w:val="none" w:sz="0" w:space="0" w:color="auto"/>
                                                              </w:divBdr>
                                                              <w:divsChild>
                                                                <w:div w:id="1213615030">
                                                                  <w:marLeft w:val="0"/>
                                                                  <w:marRight w:val="0"/>
                                                                  <w:marTop w:val="0"/>
                                                                  <w:marBottom w:val="0"/>
                                                                  <w:divBdr>
                                                                    <w:top w:val="none" w:sz="0" w:space="0" w:color="auto"/>
                                                                    <w:left w:val="none" w:sz="0" w:space="0" w:color="auto"/>
                                                                    <w:bottom w:val="none" w:sz="0" w:space="0" w:color="auto"/>
                                                                    <w:right w:val="none" w:sz="0" w:space="0" w:color="auto"/>
                                                                  </w:divBdr>
                                                                  <w:divsChild>
                                                                    <w:div w:id="8881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328720">
      <w:bodyDiv w:val="1"/>
      <w:marLeft w:val="0"/>
      <w:marRight w:val="0"/>
      <w:marTop w:val="0"/>
      <w:marBottom w:val="0"/>
      <w:divBdr>
        <w:top w:val="none" w:sz="0" w:space="0" w:color="auto"/>
        <w:left w:val="none" w:sz="0" w:space="0" w:color="auto"/>
        <w:bottom w:val="none" w:sz="0" w:space="0" w:color="auto"/>
        <w:right w:val="none" w:sz="0" w:space="0" w:color="auto"/>
      </w:divBdr>
    </w:div>
    <w:div w:id="1040595293">
      <w:bodyDiv w:val="1"/>
      <w:marLeft w:val="0"/>
      <w:marRight w:val="0"/>
      <w:marTop w:val="0"/>
      <w:marBottom w:val="0"/>
      <w:divBdr>
        <w:top w:val="none" w:sz="0" w:space="0" w:color="auto"/>
        <w:left w:val="none" w:sz="0" w:space="0" w:color="auto"/>
        <w:bottom w:val="none" w:sz="0" w:space="0" w:color="auto"/>
        <w:right w:val="none" w:sz="0" w:space="0" w:color="auto"/>
      </w:divBdr>
    </w:div>
    <w:div w:id="1205942336">
      <w:bodyDiv w:val="1"/>
      <w:marLeft w:val="0"/>
      <w:marRight w:val="0"/>
      <w:marTop w:val="0"/>
      <w:marBottom w:val="0"/>
      <w:divBdr>
        <w:top w:val="none" w:sz="0" w:space="0" w:color="auto"/>
        <w:left w:val="none" w:sz="0" w:space="0" w:color="auto"/>
        <w:bottom w:val="none" w:sz="0" w:space="0" w:color="auto"/>
        <w:right w:val="none" w:sz="0" w:space="0" w:color="auto"/>
      </w:divBdr>
      <w:divsChild>
        <w:div w:id="24600104">
          <w:marLeft w:val="0"/>
          <w:marRight w:val="0"/>
          <w:marTop w:val="0"/>
          <w:marBottom w:val="0"/>
          <w:divBdr>
            <w:top w:val="none" w:sz="0" w:space="0" w:color="auto"/>
            <w:left w:val="none" w:sz="0" w:space="0" w:color="auto"/>
            <w:bottom w:val="none" w:sz="0" w:space="0" w:color="auto"/>
            <w:right w:val="none" w:sz="0" w:space="0" w:color="auto"/>
          </w:divBdr>
          <w:divsChild>
            <w:div w:id="306860354">
              <w:marLeft w:val="-3075"/>
              <w:marRight w:val="0"/>
              <w:marTop w:val="0"/>
              <w:marBottom w:val="0"/>
              <w:divBdr>
                <w:top w:val="none" w:sz="0" w:space="0" w:color="auto"/>
                <w:left w:val="none" w:sz="0" w:space="0" w:color="auto"/>
                <w:bottom w:val="none" w:sz="0" w:space="0" w:color="auto"/>
                <w:right w:val="none" w:sz="0" w:space="0" w:color="auto"/>
              </w:divBdr>
              <w:divsChild>
                <w:div w:id="1209227204">
                  <w:marLeft w:val="3075"/>
                  <w:marRight w:val="0"/>
                  <w:marTop w:val="0"/>
                  <w:marBottom w:val="0"/>
                  <w:divBdr>
                    <w:top w:val="none" w:sz="0" w:space="0" w:color="auto"/>
                    <w:left w:val="none" w:sz="0" w:space="0" w:color="auto"/>
                    <w:bottom w:val="none" w:sz="0" w:space="0" w:color="auto"/>
                    <w:right w:val="none" w:sz="0" w:space="0" w:color="auto"/>
                  </w:divBdr>
                  <w:divsChild>
                    <w:div w:id="1138575887">
                      <w:marLeft w:val="0"/>
                      <w:marRight w:val="0"/>
                      <w:marTop w:val="0"/>
                      <w:marBottom w:val="0"/>
                      <w:divBdr>
                        <w:top w:val="none" w:sz="0" w:space="0" w:color="auto"/>
                        <w:left w:val="none" w:sz="0" w:space="0" w:color="auto"/>
                        <w:bottom w:val="none" w:sz="0" w:space="0" w:color="auto"/>
                        <w:right w:val="none" w:sz="0" w:space="0" w:color="auto"/>
                      </w:divBdr>
                      <w:divsChild>
                        <w:div w:id="1619599370">
                          <w:marLeft w:val="-2550"/>
                          <w:marRight w:val="0"/>
                          <w:marTop w:val="0"/>
                          <w:marBottom w:val="0"/>
                          <w:divBdr>
                            <w:top w:val="none" w:sz="0" w:space="0" w:color="auto"/>
                            <w:left w:val="none" w:sz="0" w:space="0" w:color="auto"/>
                            <w:bottom w:val="none" w:sz="0" w:space="0" w:color="auto"/>
                            <w:right w:val="none" w:sz="0" w:space="0" w:color="auto"/>
                          </w:divBdr>
                          <w:divsChild>
                            <w:div w:id="1500198935">
                              <w:marLeft w:val="2550"/>
                              <w:marRight w:val="0"/>
                              <w:marTop w:val="0"/>
                              <w:marBottom w:val="0"/>
                              <w:divBdr>
                                <w:top w:val="none" w:sz="0" w:space="0" w:color="auto"/>
                                <w:left w:val="none" w:sz="0" w:space="0" w:color="auto"/>
                                <w:bottom w:val="none" w:sz="0" w:space="0" w:color="auto"/>
                                <w:right w:val="none" w:sz="0" w:space="0" w:color="auto"/>
                              </w:divBdr>
                              <w:divsChild>
                                <w:div w:id="542866436">
                                  <w:marLeft w:val="3150"/>
                                  <w:marRight w:val="0"/>
                                  <w:marTop w:val="0"/>
                                  <w:marBottom w:val="0"/>
                                  <w:divBdr>
                                    <w:top w:val="none" w:sz="0" w:space="0" w:color="auto"/>
                                    <w:left w:val="none" w:sz="0" w:space="0" w:color="auto"/>
                                    <w:bottom w:val="none" w:sz="0" w:space="0" w:color="auto"/>
                                    <w:right w:val="none" w:sz="0" w:space="0" w:color="auto"/>
                                  </w:divBdr>
                                  <w:divsChild>
                                    <w:div w:id="320816938">
                                      <w:marLeft w:val="0"/>
                                      <w:marRight w:val="0"/>
                                      <w:marTop w:val="0"/>
                                      <w:marBottom w:val="0"/>
                                      <w:divBdr>
                                        <w:top w:val="none" w:sz="0" w:space="0" w:color="auto"/>
                                        <w:left w:val="none" w:sz="0" w:space="0" w:color="auto"/>
                                        <w:bottom w:val="none" w:sz="0" w:space="0" w:color="auto"/>
                                        <w:right w:val="none" w:sz="0" w:space="0" w:color="auto"/>
                                      </w:divBdr>
                                      <w:divsChild>
                                        <w:div w:id="642197263">
                                          <w:marLeft w:val="0"/>
                                          <w:marRight w:val="0"/>
                                          <w:marTop w:val="0"/>
                                          <w:marBottom w:val="0"/>
                                          <w:divBdr>
                                            <w:top w:val="none" w:sz="0" w:space="0" w:color="auto"/>
                                            <w:left w:val="none" w:sz="0" w:space="0" w:color="auto"/>
                                            <w:bottom w:val="none" w:sz="0" w:space="0" w:color="auto"/>
                                            <w:right w:val="none" w:sz="0" w:space="0" w:color="auto"/>
                                          </w:divBdr>
                                          <w:divsChild>
                                            <w:div w:id="586623053">
                                              <w:marLeft w:val="0"/>
                                              <w:marRight w:val="0"/>
                                              <w:marTop w:val="0"/>
                                              <w:marBottom w:val="0"/>
                                              <w:divBdr>
                                                <w:top w:val="none" w:sz="0" w:space="0" w:color="auto"/>
                                                <w:left w:val="none" w:sz="0" w:space="0" w:color="auto"/>
                                                <w:bottom w:val="none" w:sz="0" w:space="0" w:color="auto"/>
                                                <w:right w:val="none" w:sz="0" w:space="0" w:color="auto"/>
                                              </w:divBdr>
                                              <w:divsChild>
                                                <w:div w:id="15648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0873">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16493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852709">
      <w:bodyDiv w:val="1"/>
      <w:marLeft w:val="0"/>
      <w:marRight w:val="0"/>
      <w:marTop w:val="0"/>
      <w:marBottom w:val="0"/>
      <w:divBdr>
        <w:top w:val="none" w:sz="0" w:space="0" w:color="auto"/>
        <w:left w:val="none" w:sz="0" w:space="0" w:color="auto"/>
        <w:bottom w:val="none" w:sz="0" w:space="0" w:color="auto"/>
        <w:right w:val="none" w:sz="0" w:space="0" w:color="auto"/>
      </w:divBdr>
    </w:div>
    <w:div w:id="1895266062">
      <w:bodyDiv w:val="1"/>
      <w:marLeft w:val="0"/>
      <w:marRight w:val="0"/>
      <w:marTop w:val="0"/>
      <w:marBottom w:val="0"/>
      <w:divBdr>
        <w:top w:val="none" w:sz="0" w:space="0" w:color="auto"/>
        <w:left w:val="none" w:sz="0" w:space="0" w:color="auto"/>
        <w:bottom w:val="none" w:sz="0" w:space="0" w:color="auto"/>
        <w:right w:val="none" w:sz="0" w:space="0" w:color="auto"/>
      </w:divBdr>
    </w:div>
    <w:div w:id="19656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obdb37Cwc" TargetMode="Externa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hyperlink" Target="http://www.google.com.hk/url?sa=i&amp;rct=j&amp;q=&amp;esrc=s&amp;frm=1&amp;source=images&amp;cd=&amp;cad=rja&amp;uact=8&amp;docid=9WHnHW83z2mzIM&amp;tbnid=AtUTAWsqCg5x8M:&amp;ved=0CAcQjRw&amp;url=http%3A%2F%2F3dlearners.blogspot.com%2F2012_04_01_archive.html&amp;ei=J9c3VKT7DNXo8AXvnoFw&amp;psig=AFQjCNFWpQclZ6p15dYUroh9AZStx__gkw&amp;ust=1413032060912182"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facebook.com/353739560014/photos/a.10151237768610015.797948.353739560014/10153882913055015/?type=1" TargetMode="External"/><Relationship Id="rId29" Type="http://schemas.openxmlformats.org/officeDocument/2006/relationships/hyperlink" Target="http://data.worldbank.org/indicator/SE.PRM.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bp.blogspot.com/-VE2J3NIIRtA/UuAI1PBE5QI/AAAAAAAAg80/KC0g3sl2xak/s1600/1lateforhomeschoolCOLCP.jpg"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6.png"/><Relationship Id="rId28" Type="http://schemas.openxmlformats.org/officeDocument/2006/relationships/hyperlink" Target="http://www.toomuchtoosoon.org/" TargetMode="External"/><Relationship Id="rId10" Type="http://schemas.openxmlformats.org/officeDocument/2006/relationships/image" Target="media/image1.jpeg"/><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uk/imgres?imgurl=http://mrsolszowy.pbworks.com/f/1238979090/education_cartoon.jpg&amp;imgrefurl=http://mrsolszowy.pbworks.com/The-Lighter-Side-of-Teaching:--Educational-HUMOUR&amp;h=350&amp;w=271&amp;tbnid=F8C5dBaxc4HKhM:&amp;zoom=1&amp;docid=C7JSvXBeLZkFyM&amp;ei=JCozVN_qHYfiywOcmoLIBw&amp;tbm=isch&amp;ved=0CA4QMygGMAY4ZA&amp;iact=rc&amp;uact=3&amp;dur=3278&amp;page=8&amp;start=97&amp;ndsp=14"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9.jpe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E97388-651D-46B8-8182-B3ADC584D392}" type="doc">
      <dgm:prSet loTypeId="urn:microsoft.com/office/officeart/2005/8/layout/arrow2" loCatId="process" qsTypeId="urn:microsoft.com/office/officeart/2005/8/quickstyle/simple1" qsCatId="simple" csTypeId="urn:microsoft.com/office/officeart/2005/8/colors/accent1_2" csCatId="accent1" phldr="1"/>
      <dgm:spPr/>
    </dgm:pt>
    <dgm:pt modelId="{2A095D66-7DBF-4DB8-BEAB-CC8D83EFE035}">
      <dgm:prSet phldrT="[Text]"/>
      <dgm:spPr/>
      <dgm:t>
        <a:bodyPr/>
        <a:lstStyle/>
        <a:p>
          <a:endParaRPr lang="de-CH" dirty="0" smtClean="0"/>
        </a:p>
        <a:p>
          <a:r>
            <a:rPr lang="de-CH" dirty="0" smtClean="0"/>
            <a:t>4years</a:t>
          </a:r>
          <a:endParaRPr lang="en-GB" dirty="0"/>
        </a:p>
      </dgm:t>
    </dgm:pt>
    <dgm:pt modelId="{AA39522A-A976-49C4-8B78-DA5FC1CF30AD}" type="parTrans" cxnId="{DF413586-7573-4105-BE84-D671CC2BE0E4}">
      <dgm:prSet/>
      <dgm:spPr/>
      <dgm:t>
        <a:bodyPr/>
        <a:lstStyle/>
        <a:p>
          <a:endParaRPr lang="en-GB"/>
        </a:p>
      </dgm:t>
    </dgm:pt>
    <dgm:pt modelId="{2E87B1BF-AE13-42CA-AE21-B8C86F608B4E}" type="sibTrans" cxnId="{DF413586-7573-4105-BE84-D671CC2BE0E4}">
      <dgm:prSet/>
      <dgm:spPr/>
      <dgm:t>
        <a:bodyPr/>
        <a:lstStyle/>
        <a:p>
          <a:endParaRPr lang="en-GB"/>
        </a:p>
      </dgm:t>
    </dgm:pt>
    <dgm:pt modelId="{80F4DB7E-B2C5-459D-A6DA-875F8478DD15}">
      <dgm:prSet phldrT="[Text]"/>
      <dgm:spPr/>
      <dgm:t>
        <a:bodyPr/>
        <a:lstStyle/>
        <a:p>
          <a:r>
            <a:rPr lang="de-CH" dirty="0" smtClean="0">
              <a:solidFill>
                <a:srgbClr val="FFFF00"/>
              </a:solidFill>
            </a:rPr>
            <a:t>4.11 </a:t>
          </a:r>
          <a:r>
            <a:rPr lang="de-CH" dirty="0" err="1" smtClean="0">
              <a:solidFill>
                <a:srgbClr val="FFFF00"/>
              </a:solidFill>
            </a:rPr>
            <a:t>years</a:t>
          </a:r>
          <a:endParaRPr lang="en-GB" dirty="0">
            <a:solidFill>
              <a:srgbClr val="FFFF00"/>
            </a:solidFill>
          </a:endParaRPr>
        </a:p>
      </dgm:t>
    </dgm:pt>
    <dgm:pt modelId="{7709B7F8-5D0B-4D63-809B-2D0D5556BA31}" type="parTrans" cxnId="{6541CBF0-05B1-4B23-B449-C2E82077C9E8}">
      <dgm:prSet/>
      <dgm:spPr/>
      <dgm:t>
        <a:bodyPr/>
        <a:lstStyle/>
        <a:p>
          <a:endParaRPr lang="en-GB"/>
        </a:p>
      </dgm:t>
    </dgm:pt>
    <dgm:pt modelId="{BD056A9E-B04B-4C98-B538-27CA56A24BED}" type="sibTrans" cxnId="{6541CBF0-05B1-4B23-B449-C2E82077C9E8}">
      <dgm:prSet/>
      <dgm:spPr/>
      <dgm:t>
        <a:bodyPr/>
        <a:lstStyle/>
        <a:p>
          <a:endParaRPr lang="en-GB"/>
        </a:p>
      </dgm:t>
    </dgm:pt>
    <dgm:pt modelId="{4E0C3A0F-722A-4FE6-9210-A27171FAF563}" type="pres">
      <dgm:prSet presAssocID="{9BE97388-651D-46B8-8182-B3ADC584D392}" presName="arrowDiagram" presStyleCnt="0">
        <dgm:presLayoutVars>
          <dgm:chMax val="5"/>
          <dgm:dir/>
          <dgm:resizeHandles val="exact"/>
        </dgm:presLayoutVars>
      </dgm:prSet>
      <dgm:spPr/>
    </dgm:pt>
    <dgm:pt modelId="{702ADFE1-29EC-4B28-958B-EC0C749936FB}" type="pres">
      <dgm:prSet presAssocID="{9BE97388-651D-46B8-8182-B3ADC584D392}" presName="arrow" presStyleLbl="bgShp" presStyleIdx="0" presStyleCnt="1" custScaleX="111974" custLinFactNeighborX="709"/>
      <dgm:spPr/>
    </dgm:pt>
    <dgm:pt modelId="{68635612-5EF4-4147-9BE6-D4F6133CCA06}" type="pres">
      <dgm:prSet presAssocID="{9BE97388-651D-46B8-8182-B3ADC584D392}" presName="arrowDiagram2" presStyleCnt="0"/>
      <dgm:spPr/>
    </dgm:pt>
    <dgm:pt modelId="{CD03B0F6-B1F8-49C3-9275-BAC723D16A1B}" type="pres">
      <dgm:prSet presAssocID="{2A095D66-7DBF-4DB8-BEAB-CC8D83EFE035}" presName="bullet2a" presStyleLbl="node1" presStyleIdx="0" presStyleCnt="2"/>
      <dgm:spPr/>
    </dgm:pt>
    <dgm:pt modelId="{5A5906DB-3935-4FDE-93AC-5219FB125579}" type="pres">
      <dgm:prSet presAssocID="{2A095D66-7DBF-4DB8-BEAB-CC8D83EFE035}" presName="textBox2a" presStyleLbl="revTx" presStyleIdx="0" presStyleCnt="2" custScaleX="213712">
        <dgm:presLayoutVars>
          <dgm:bulletEnabled val="1"/>
        </dgm:presLayoutVars>
      </dgm:prSet>
      <dgm:spPr/>
      <dgm:t>
        <a:bodyPr/>
        <a:lstStyle/>
        <a:p>
          <a:endParaRPr lang="en-GB"/>
        </a:p>
      </dgm:t>
    </dgm:pt>
    <dgm:pt modelId="{CFA0E179-8B64-4A7B-BC95-35EEBBEA740B}" type="pres">
      <dgm:prSet presAssocID="{80F4DB7E-B2C5-459D-A6DA-875F8478DD15}" presName="bullet2b" presStyleLbl="node1" presStyleIdx="1" presStyleCnt="2"/>
      <dgm:spPr/>
    </dgm:pt>
    <dgm:pt modelId="{FDCE555B-5F55-478F-A80E-1CBF3CACCB3D}" type="pres">
      <dgm:prSet presAssocID="{80F4DB7E-B2C5-459D-A6DA-875F8478DD15}" presName="textBox2b" presStyleLbl="revTx" presStyleIdx="1" presStyleCnt="2" custScaleX="131974" custScaleY="37922" custLinFactNeighborX="50167" custLinFactNeighborY="3284">
        <dgm:presLayoutVars>
          <dgm:bulletEnabled val="1"/>
        </dgm:presLayoutVars>
      </dgm:prSet>
      <dgm:spPr/>
      <dgm:t>
        <a:bodyPr/>
        <a:lstStyle/>
        <a:p>
          <a:endParaRPr lang="en-GB"/>
        </a:p>
      </dgm:t>
    </dgm:pt>
  </dgm:ptLst>
  <dgm:cxnLst>
    <dgm:cxn modelId="{2EBDC8FF-FE1F-4C06-BF35-53C39ED5BCBB}" type="presOf" srcId="{9BE97388-651D-46B8-8182-B3ADC584D392}" destId="{4E0C3A0F-722A-4FE6-9210-A27171FAF563}" srcOrd="0" destOrd="0" presId="urn:microsoft.com/office/officeart/2005/8/layout/arrow2"/>
    <dgm:cxn modelId="{C90F6595-5CD1-45E9-9ED6-E17BF4FB580A}" type="presOf" srcId="{2A095D66-7DBF-4DB8-BEAB-CC8D83EFE035}" destId="{5A5906DB-3935-4FDE-93AC-5219FB125579}" srcOrd="0" destOrd="0" presId="urn:microsoft.com/office/officeart/2005/8/layout/arrow2"/>
    <dgm:cxn modelId="{9256414D-E348-423A-8302-33BD5778C7A4}" type="presOf" srcId="{80F4DB7E-B2C5-459D-A6DA-875F8478DD15}" destId="{FDCE555B-5F55-478F-A80E-1CBF3CACCB3D}" srcOrd="0" destOrd="0" presId="urn:microsoft.com/office/officeart/2005/8/layout/arrow2"/>
    <dgm:cxn modelId="{6541CBF0-05B1-4B23-B449-C2E82077C9E8}" srcId="{9BE97388-651D-46B8-8182-B3ADC584D392}" destId="{80F4DB7E-B2C5-459D-A6DA-875F8478DD15}" srcOrd="1" destOrd="0" parTransId="{7709B7F8-5D0B-4D63-809B-2D0D5556BA31}" sibTransId="{BD056A9E-B04B-4C98-B538-27CA56A24BED}"/>
    <dgm:cxn modelId="{DF413586-7573-4105-BE84-D671CC2BE0E4}" srcId="{9BE97388-651D-46B8-8182-B3ADC584D392}" destId="{2A095D66-7DBF-4DB8-BEAB-CC8D83EFE035}" srcOrd="0" destOrd="0" parTransId="{AA39522A-A976-49C4-8B78-DA5FC1CF30AD}" sibTransId="{2E87B1BF-AE13-42CA-AE21-B8C86F608B4E}"/>
    <dgm:cxn modelId="{2C78B1E7-6110-4563-88C1-F80D0C40E260}" type="presParOf" srcId="{4E0C3A0F-722A-4FE6-9210-A27171FAF563}" destId="{702ADFE1-29EC-4B28-958B-EC0C749936FB}" srcOrd="0" destOrd="0" presId="urn:microsoft.com/office/officeart/2005/8/layout/arrow2"/>
    <dgm:cxn modelId="{8036FCDA-608A-42F5-BF0D-E841AB8A1375}" type="presParOf" srcId="{4E0C3A0F-722A-4FE6-9210-A27171FAF563}" destId="{68635612-5EF4-4147-9BE6-D4F6133CCA06}" srcOrd="1" destOrd="0" presId="urn:microsoft.com/office/officeart/2005/8/layout/arrow2"/>
    <dgm:cxn modelId="{B6B6E9A6-ADD1-46E0-A67E-9D491AB572A5}" type="presParOf" srcId="{68635612-5EF4-4147-9BE6-D4F6133CCA06}" destId="{CD03B0F6-B1F8-49C3-9275-BAC723D16A1B}" srcOrd="0" destOrd="0" presId="urn:microsoft.com/office/officeart/2005/8/layout/arrow2"/>
    <dgm:cxn modelId="{91D03FCF-94D4-4889-BC26-27E1AA3D070F}" type="presParOf" srcId="{68635612-5EF4-4147-9BE6-D4F6133CCA06}" destId="{5A5906DB-3935-4FDE-93AC-5219FB125579}" srcOrd="1" destOrd="0" presId="urn:microsoft.com/office/officeart/2005/8/layout/arrow2"/>
    <dgm:cxn modelId="{5BAA6FDE-C99F-4FCE-9A78-E4F20BEF8D45}" type="presParOf" srcId="{68635612-5EF4-4147-9BE6-D4F6133CCA06}" destId="{CFA0E179-8B64-4A7B-BC95-35EEBBEA740B}" srcOrd="2" destOrd="0" presId="urn:microsoft.com/office/officeart/2005/8/layout/arrow2"/>
    <dgm:cxn modelId="{1624D2DC-BF1E-48E6-BCF1-FA68493B06B2}" type="presParOf" srcId="{68635612-5EF4-4147-9BE6-D4F6133CCA06}" destId="{FDCE555B-5F55-478F-A80E-1CBF3CACCB3D}" srcOrd="3" destOrd="0" presId="urn:microsoft.com/office/officeart/2005/8/layout/arrow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BED3C-9574-4F13-A634-059A60EB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4692</Words>
  <Characters>26750</Characters>
  <Application>Microsoft Office Word</Application>
  <DocSecurity>0</DocSecurity>
  <Lines>222</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31380</CharactersWithSpaces>
  <SharedDoc>false</SharedDoc>
  <HLinks>
    <vt:vector size="6" baseType="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Jane Rothermel</dc:creator>
  <cp:lastModifiedBy>Paula</cp:lastModifiedBy>
  <cp:revision>3</cp:revision>
  <dcterms:created xsi:type="dcterms:W3CDTF">2014-10-10T14:34:00Z</dcterms:created>
  <dcterms:modified xsi:type="dcterms:W3CDTF">2014-10-10T15:22:00Z</dcterms:modified>
</cp:coreProperties>
</file>